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i/>
          <w:color w:val="0070C0"/>
          <w:sz w:val="32"/>
          <w:szCs w:val="32"/>
        </w:rPr>
        <w:t>МБУК ВР «МЦБ» им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i/>
          <w:color w:val="0070C0"/>
          <w:sz w:val="32"/>
          <w:szCs w:val="32"/>
        </w:rPr>
        <w:t>М</w:t>
      </w:r>
      <w:r>
        <w:rPr>
          <w:rFonts w:cs="Times New Roman" w:ascii="Times New Roman" w:hAnsi="Times New Roman"/>
          <w:b/>
          <w:i/>
          <w:color w:val="0070C0"/>
          <w:sz w:val="32"/>
          <w:szCs w:val="32"/>
        </w:rPr>
        <w:t>орозовский отдел</w:t>
      </w:r>
      <w:r>
        <mc:AlternateContent>
          <mc:Choice Requires="wps">
            <w:drawing>
              <wp:anchor behindDoc="0" distT="0" distB="0" distL="114300" distR="97155" simplePos="0" locked="0" layoutInCell="1" allowOverlap="1" relativeHeight="2">
                <wp:simplePos x="0" y="0"/>
                <wp:positionH relativeFrom="column">
                  <wp:posOffset>5015865</wp:posOffset>
                </wp:positionH>
                <wp:positionV relativeFrom="paragraph">
                  <wp:posOffset>132080</wp:posOffset>
                </wp:positionV>
                <wp:extent cx="647700" cy="609600"/>
                <wp:effectExtent l="0" t="0" r="17145" b="1714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09600"/>
                        </a:xfrm>
                        <a:prstGeom prst="rect"/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</a:ln>
                        <a:effectLst>
                          <a:outerShdw dist="24130" dir="2700000">
                            <a:srgbClr val="375623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  <w:t>6+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70AD47" strokecolor="#F2F2F2" strokeweight="3pt" style="position:absolute;rotation:0;width:51pt;height:48pt;mso-wrap-distance-left:9pt;mso-wrap-distance-right:9pt;mso-wrap-distance-top:0pt;mso-wrap-distance-bottom:0pt;margin-top:10.4pt;mso-position-vertical-relative:text;margin-left:394.95pt;mso-position-horizontal-relative:text">
                <v:shadow on="t" color="#375623" offset="1.35pt,1.35pt"/>
                <v:textbox>
                  <w:txbxContent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  <w:t>6+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i/>
          <w:i/>
          <w:color w:val="C00000"/>
          <w:sz w:val="36"/>
          <w:szCs w:val="36"/>
        </w:rPr>
      </w:pPr>
      <w:r>
        <w:rPr>
          <w:bCs/>
          <w:i/>
          <w:color w:val="C00000"/>
          <w:sz w:val="36"/>
          <w:szCs w:val="36"/>
        </w:rPr>
        <w:t>к 86-летию Ростовской области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i/>
          <w:i/>
          <w:color w:val="C00000"/>
          <w:sz w:val="36"/>
          <w:szCs w:val="36"/>
        </w:rPr>
      </w:pPr>
      <w:r>
        <w:rPr>
          <w:bCs/>
          <w:i/>
          <w:color w:val="C00000"/>
          <w:sz w:val="36"/>
          <w:szCs w:val="36"/>
        </w:rPr>
        <w:t>«Ростовская область – это край наш родимый и дом».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36"/>
          <w:szCs w:val="36"/>
        </w:rPr>
      </w:pPr>
      <w:r>
        <w:rPr/>
        <w:drawing>
          <wp:inline distT="0" distB="0" distL="0" distR="0">
            <wp:extent cx="5937885" cy="3597910"/>
            <wp:effectExtent l="0" t="0" r="0" b="0"/>
            <wp:docPr id="2" name="Рисунок 1" descr="https://fs.znanio.ru/d5af0e/8b/60/ca30c9ef3791c85dc18751479a6753b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fs.znanio.ru/d5af0e/8b/60/ca30c9ef3791c85dc18751479a6753b37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Составитель: ведущий библиотекарь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Морозовского отдела МБУК ВР МЦБ им. М.В. Наумова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Бордачева Ю.П.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color w:val="0070C0"/>
          <w:sz w:val="28"/>
          <w:lang w:eastAsia="ru-RU"/>
        </w:rPr>
        <w:t>х. Морозов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iCs/>
          <w:color w:val="0070C0"/>
          <w:sz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70C0"/>
          <w:sz w:val="28"/>
          <w:lang w:eastAsia="ru-RU"/>
        </w:rPr>
        <w:t>2023г.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Мероприятие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 86-летию Ростовской области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«Ростовская область – это край наш родимый и дом».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300" w:hanging="36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Сколько сказочных мест у России.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Областей у России не счесть.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Может где-то бывает красивей,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Но не будет роднее, чем здесь!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6"/>
          <w:szCs w:val="36"/>
        </w:rPr>
        <w:t>2.Ростовская область – степные просторы,</w:t>
      </w:r>
    </w:p>
    <w:p>
      <w:pPr>
        <w:pStyle w:val="NormalWeb"/>
        <w:shd w:val="clear" w:color="auto" w:fill="FFFFFF"/>
        <w:spacing w:beforeAutospacing="0" w:before="0" w:afterAutospacing="0" w:after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6"/>
          <w:szCs w:val="36"/>
        </w:rPr>
        <w:t>Лазоревый цвет на заре,</w:t>
      </w:r>
    </w:p>
    <w:p>
      <w:pPr>
        <w:pStyle w:val="NormalWeb"/>
        <w:shd w:val="clear" w:color="auto" w:fill="FFFFFF"/>
        <w:spacing w:beforeAutospacing="0" w:before="0" w:afterAutospacing="0" w:after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6"/>
          <w:szCs w:val="36"/>
        </w:rPr>
        <w:t>Полей посевных, расписные узоры,</w:t>
      </w:r>
    </w:p>
    <w:p>
      <w:pPr>
        <w:pStyle w:val="NormalWeb"/>
        <w:shd w:val="clear" w:color="auto" w:fill="FFFFFF"/>
        <w:spacing w:beforeAutospacing="0" w:before="0" w:afterAutospacing="0" w:after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6"/>
          <w:szCs w:val="36"/>
        </w:rPr>
        <w:t>Ковыль, словно снег в январе.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/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300" w:hanging="36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Ростовская область – сады винограда,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Есть хлеб здесь душистый и мёд,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 Батюшка Дон, как природы награда,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 песни высокий полёт.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2.Ростовская область – души очищенье,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Рождение храмов святых,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Казачьей традиции вновь возрожденье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 слава знамен боевых.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/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300" w:hanging="36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Ростовская область, России частица,</w:t>
      </w:r>
      <w:bookmarkStart w:id="0" w:name="_GoBack"/>
      <w:bookmarkEnd w:id="0"/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Здесь край наш родимый и дом,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 полях твоих хлеб пусть стеной колосится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 полнится чаша вином.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  <w:u w:val="single"/>
        </w:rPr>
        <w:t>1 ведущий</w:t>
      </w:r>
    </w:p>
    <w:p>
      <w:pPr>
        <w:pStyle w:val="NormalWeb"/>
        <w:shd w:val="clear" w:color="auto" w:fill="FFFFFF"/>
        <w:spacing w:beforeAutospacing="0" w:before="0" w:afterAutospacing="0" w:after="30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Если внимательно посмотреть на карту России, то на юге европейской её части можно увидеть, как выделяется одна из территорий, по форме напоминающая большую, разросшуюся кисть винограда. Это – Ростовская область, земля, на которой мы живём.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2 ведущий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13 сентября 1937 года постановлением ВЦИК Азово-Черноморский край был разделён на Краснодарский край с центром в г. Краснодаре и Ростовскую область с центром в г. Ростове-на-Дону. Именно этот день считается днём рождения области. Предлагаем Вам прослушать ГИМН Ростовской области в исполнении Ансамбля «Пернач» г. Брянск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(Звучит гимн Ростовской области)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t xml:space="preserve">Областной Закон о гимне </w:t>
      </w:r>
      <w:r>
        <w:rPr>
          <w:color w:val="000000"/>
          <w:sz w:val="36"/>
          <w:szCs w:val="36"/>
        </w:rPr>
        <w:t>Ростовской области был принят Законодательным Собранием 10 октября 1996 года. На Большом Войсковом круге в Новочеркасске в мае 1918 года был утверждён гимн на слова Анисимова «Всколыхнулся, взволновался православный Тихий Дон», который был гимном Всевеликого Войска Донского в годы Гражданской войны.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 xml:space="preserve">1 ведущий.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Областной Закон о флаге </w:t>
      </w:r>
      <w:r>
        <w:rPr>
          <w:color w:val="000000"/>
          <w:sz w:val="36"/>
          <w:szCs w:val="36"/>
        </w:rPr>
        <w:t xml:space="preserve">Ростовской области был принят Законодательным собранием </w:t>
      </w:r>
      <w:r>
        <w:rPr>
          <w:b/>
          <w:bCs/>
          <w:color w:val="000000"/>
          <w:sz w:val="36"/>
          <w:szCs w:val="36"/>
        </w:rPr>
        <w:t>10 октября 1996 года</w:t>
      </w:r>
      <w:r>
        <w:rPr>
          <w:color w:val="000000"/>
          <w:sz w:val="36"/>
          <w:szCs w:val="36"/>
        </w:rPr>
        <w:t>. Флаг представляет собой прямоугольное полотнище из трёх горизонтальных полос: синего, жёлтого и алого цвета. Первоначально флаг Дона символизировал единство проживающих в крае казаков, калмыков и русских. Вертикальная белая полоса вдоль древка объединяет все три цвета и символизирует связь с российским флагом. Сегодня считают, что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Синий цвет-цвет воды реки Дон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Жёлтый-степь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Красный означает свободу, честность, смелость, огонь и кровь.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2 ведущий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Областной закон о гербе </w:t>
      </w:r>
      <w:r>
        <w:rPr>
          <w:color w:val="000000"/>
          <w:sz w:val="36"/>
          <w:szCs w:val="36"/>
        </w:rPr>
        <w:t xml:space="preserve">области был принят </w:t>
      </w:r>
      <w:r>
        <w:rPr>
          <w:b/>
          <w:bCs/>
          <w:color w:val="000000"/>
          <w:sz w:val="36"/>
          <w:szCs w:val="36"/>
        </w:rPr>
        <w:t xml:space="preserve">5 декабря 1997 года. </w:t>
      </w:r>
      <w:r>
        <w:rPr>
          <w:color w:val="000000"/>
          <w:sz w:val="36"/>
          <w:szCs w:val="36"/>
        </w:rPr>
        <w:t>Изображение крепостной стены символизирует охрану и защиту южных границ Русского государства Донским казачьим войском с конца XVI века.</w:t>
        <w:br/>
        <w:t>Лазоревый волнистый пояс указывает на то, что казачьи поселения размещались на протяжении сотен километров по Дону и его притокам.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Золотой колос символизирует высокий уровень развития сельского хозяйства в Ростовской области, в частности, выращивания зерновых культур.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На голубом поле с двух сторон щита изображены символы атаманской власти: пернач </w:t>
      </w:r>
      <w:r>
        <w:rPr>
          <w:b w:val="false"/>
          <w:bCs w:val="false"/>
          <w:color w:val="000000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разновидность булавы с головкой из десяти и более металлических перьев, насека </w:t>
      </w:r>
      <w:r>
        <w:rPr>
          <w:b w:val="false"/>
          <w:bCs w:val="false"/>
          <w:color w:val="000000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черенок с наконечником в форме шара, украшенного витыми бороздками; бунчук </w:t>
      </w:r>
      <w:r>
        <w:rPr>
          <w:b w:val="false"/>
          <w:bCs w:val="false"/>
          <w:color w:val="000000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украшенное древко с насаженными конскими хвостами.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Коронованный двуглавый орел </w:t>
      </w:r>
      <w:r>
        <w:rPr>
          <w:b w:val="false"/>
          <w:bCs w:val="false"/>
          <w:color w:val="000000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исторический атрибут герба Войска Донского, пожалованный Войску Донскому Александром I в 1803 году, олицетворявший связь с империей.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1 ведущий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Площадь Ростовской области 100,8 тыс.кв.км. Численность населения 4 млн 242 тыс. человек . Протяжённость границ </w:t>
      </w:r>
      <w:r>
        <w:rPr>
          <w:b w:val="false"/>
          <w:bCs w:val="false"/>
          <w:color w:val="000000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2260 км. Протяжённость с севера на юг </w:t>
      </w:r>
      <w:r>
        <w:rPr>
          <w:b w:val="false"/>
          <w:bCs w:val="false"/>
          <w:color w:val="000000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475 км, с запада на восток </w:t>
      </w:r>
      <w:r>
        <w:rPr>
          <w:b w:val="false"/>
          <w:bCs w:val="false"/>
          <w:color w:val="000000"/>
          <w:sz w:val="36"/>
          <w:szCs w:val="36"/>
        </w:rPr>
        <w:t xml:space="preserve">– </w:t>
      </w:r>
      <w:r>
        <w:rPr>
          <w:color w:val="000000"/>
          <w:sz w:val="36"/>
          <w:szCs w:val="36"/>
        </w:rPr>
        <w:t xml:space="preserve">455 км. Особые приметы: расположена в двух частях света </w:t>
      </w:r>
      <w:r>
        <w:rPr>
          <w:b w:val="false"/>
          <w:bCs w:val="false"/>
          <w:color w:val="000000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в Европе и Азии, на двух природных территориях </w:t>
      </w:r>
      <w:r>
        <w:rPr>
          <w:b w:val="false"/>
          <w:bCs w:val="false"/>
          <w:color w:val="000000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Восточно-Европейской равнине и Кубанской наклонной равнине. Главная водная артерия – Дон и его притоки. Самое крупное водохранилище – Цимлянское. Самое крупное озеро – Маныч-Гудило.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Донской край – это плодородные земли, целебные воды, богатые рыбой моря и реки, ценные полезные ископаемые, а ещё окрашенные золотом пшеничные поля, одетые в изумруд виноградники, бело-розовые сады. Но главное наше богатство – люди.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2 ведущий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Испокон веков Дон богат талантами. Здесь родились многие люди, внесшие большой вклад в сокровищницу не только российской, но и мировой культуры.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Донская область дала миру великого русского писателя Антона Павловича Чехова.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 Дона вышел лауреат Нобелевской премии по литературе – Михаил Шолохов.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 донской земле жили и работали Максим Горький и Александр Серафимович, Александр Фадеев и Владимир Маяковский.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Широкой известностью пользуются имена донских писателей – Виталия Закруткина, Анатолия Калинина, Даниила Корецкого. Эти писатели в своих произведениях описывали красоту Донского края и открыли её миллионам читателям.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1 ведущий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Вот, например, как Михаил Шолохов в «Тихом Доне» описывает степь: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«Степь родимая! Горький ветер, оседающий на гривах косячных маток и жеребцов. На сухом конском храпе от ветра солоно, и конь, вдыхая горько – солёный запах, жуёт шелковистыми губами и ржет, чувствуя на них привкус ветра и солнца. Родимая степь под низким донским небом! Вилюжины балок суходолов, красноглинистых яров, ковыльный простор с затравившим гнездоватым следом конского копыта, курганы в мудром молчании, берегущие зарытую казачью славу… Низко кланяюсь и по - сыновьи целую твою пресную землю, донская, казачьей, не ржавеющей кровью политая степь!»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2 ведущий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Донской край </w:t>
      </w:r>
      <w:r>
        <w:rPr>
          <w:b w:val="false"/>
          <w:bCs w:val="false"/>
          <w:color w:val="000000"/>
          <w:sz w:val="36"/>
          <w:szCs w:val="36"/>
        </w:rPr>
        <w:t>–</w:t>
      </w:r>
      <w:r>
        <w:rPr>
          <w:color w:val="000000"/>
          <w:sz w:val="36"/>
          <w:szCs w:val="36"/>
        </w:rPr>
        <w:t xml:space="preserve"> это край бескрайних степных просторов, которые красивы особенно летом, когда всё цветёт и благоухает. Какое это удовольствие растянуться на мягкой травке, прижаться к земле родной и слушать песню жаворонка в голубом чистом небе, писк кузнечиков над головой. А вокруг мир и покой.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А что может сравниться с задорной, весёлой песней казачьей. Она всегда сопровождала казака: и веселье, и в горе, и в походе, и на привале. Казаки пели о далёких временах казачьей вольницы, о любимых героях: о Ермаке, о Пугачёве, о Степане Разине, об атамане Платове, о батюшке Доне, о родном доме…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1 ведущий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Простор Донской – от края и до края,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Ты сердцу самый близкий и родной.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Ты на земле для нас частица рая,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Ты не покинешь нас, и мы всегда с тобой.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Земля моих отцов, земля родных людей.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Земля моя, забота и награда.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Наверно, земли есть и краше, и теплей,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Наверно, есть, но мне другой не надо.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shd w:val="clear" w:color="auto" w:fill="FFFFFF"/>
        <w:spacing w:beforeAutospacing="0" w:before="0" w:afterAutospacing="0" w:after="30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Помните, Мы наследники нашей прекрасной донской земли: её истории, культуры, всех тех богатств, которые созданы руками наших предшественников. И мы должны не только сберечь эти богатства, но и преумножить их.</w:t>
      </w:r>
    </w:p>
    <w:p>
      <w:pPr>
        <w:pStyle w:val="NormalWeb"/>
        <w:shd w:val="clear" w:color="auto" w:fill="FFFFFF"/>
        <w:spacing w:beforeAutospacing="0" w:before="0" w:afterAutospacing="0" w:after="30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36"/>
          <w:szCs w:val="36"/>
        </w:rPr>
      </w:pPr>
      <w:r>
        <w:rPr/>
      </w:r>
    </w:p>
    <w:sectPr>
      <w:type w:val="nextPage"/>
      <w:pgSz w:w="11906" w:h="16838"/>
      <w:pgMar w:left="1701" w:right="850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d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0239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177c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0239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LibreOffice/6.4.7.2$Linux_X86_64 LibreOffice_project/40$Build-2</Application>
  <Pages>6</Pages>
  <Words>936</Words>
  <Characters>5537</Characters>
  <CharactersWithSpaces>6425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2023-09-13T08:53:00Z</dcterms:created>
  <dc:creator>Морозовский СК</dc:creator>
  <dc:description/>
  <dc:language>ru-RU</dc:language>
  <cp:lastModifiedBy/>
  <cp:lastPrinted>2023-09-13T09:39:00Z</cp:lastPrinted>
  <dcterms:modified xsi:type="dcterms:W3CDTF">2023-09-14T10:26:05Z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