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C2" w:rsidRPr="004E28C2" w:rsidRDefault="004E28C2" w:rsidP="004E28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</w:pPr>
      <w:proofErr w:type="spellStart"/>
      <w:r w:rsidRPr="004E28C2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Ясыревский</w:t>
      </w:r>
      <w:proofErr w:type="spellEnd"/>
      <w:r w:rsidRPr="004E28C2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 xml:space="preserve"> отдел</w:t>
      </w:r>
    </w:p>
    <w:p w:rsidR="004E28C2" w:rsidRPr="004E28C2" w:rsidRDefault="004E28C2" w:rsidP="004E28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</w:pPr>
      <w:r w:rsidRPr="004E28C2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МБУК ВР «МЦБ» им. М. В. Наумова</w:t>
      </w:r>
    </w:p>
    <w:p w:rsidR="004E28C2" w:rsidRPr="004E28C2" w:rsidRDefault="004E28C2" w:rsidP="004E28C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C5D1" wp14:editId="4D68C3A8">
                <wp:simplePos x="0" y="0"/>
                <wp:positionH relativeFrom="column">
                  <wp:posOffset>5377815</wp:posOffset>
                </wp:positionH>
                <wp:positionV relativeFrom="paragraph">
                  <wp:posOffset>15240</wp:posOffset>
                </wp:positionV>
                <wp:extent cx="495300" cy="3905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28C2" w:rsidRDefault="004E28C2" w:rsidP="004E28C2">
                            <w:pPr>
                              <w:jc w:val="center"/>
                            </w:pP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23.45pt;margin-top:1.2pt;width:3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" fillcolor="#5b9bd5" strokecolor="#41719c" strokeweight="1pt">
                <v:stroke joinstyle="miter"/>
                <v:textbox>
                  <w:txbxContent>
                    <w:p w:rsidR="004E28C2" w:rsidRDefault="004E28C2" w:rsidP="004E28C2">
                      <w:pPr>
                        <w:jc w:val="center"/>
                      </w:pPr>
                      <w: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</w:p>
    <w:p w:rsidR="006A1AEC" w:rsidRDefault="006A1AEC" w:rsidP="00C552D0">
      <w:pPr>
        <w:rPr>
          <w:lang w:eastAsia="ru-RU"/>
        </w:rPr>
      </w:pPr>
    </w:p>
    <w:p w:rsidR="004E28C2" w:rsidRPr="004E28C2" w:rsidRDefault="00AC5C19" w:rsidP="004E28C2">
      <w:pPr>
        <w:jc w:val="center"/>
        <w:rPr>
          <w:rFonts w:ascii="Arial" w:hAnsi="Arial" w:cs="Arial"/>
          <w:b/>
          <w:color w:val="C45911" w:themeColor="accent2" w:themeShade="BF"/>
          <w:sz w:val="52"/>
        </w:rPr>
      </w:pPr>
      <w:r w:rsidRPr="004E28C2">
        <w:rPr>
          <w:rFonts w:ascii="Arial" w:hAnsi="Arial" w:cs="Arial"/>
          <w:b/>
          <w:color w:val="C45911" w:themeColor="accent2" w:themeShade="BF"/>
          <w:sz w:val="52"/>
        </w:rPr>
        <w:t>Георгиевская лента...</w:t>
      </w:r>
    </w:p>
    <w:p w:rsidR="006A1AEC" w:rsidRDefault="00AC5C19" w:rsidP="005119F4">
      <w:pPr>
        <w:jc w:val="center"/>
        <w:rPr>
          <w:rFonts w:ascii="Arial" w:hAnsi="Arial" w:cs="Arial"/>
          <w:b/>
          <w:color w:val="C45911" w:themeColor="accent2" w:themeShade="BF"/>
          <w:sz w:val="52"/>
        </w:rPr>
      </w:pPr>
      <w:r w:rsidRPr="004E28C2">
        <w:rPr>
          <w:rFonts w:ascii="Arial" w:hAnsi="Arial" w:cs="Arial"/>
          <w:b/>
          <w:color w:val="C45911" w:themeColor="accent2" w:themeShade="BF"/>
          <w:sz w:val="52"/>
        </w:rPr>
        <w:t>Я помню! Я горжусь!</w:t>
      </w:r>
    </w:p>
    <w:p w:rsidR="005119F4" w:rsidRPr="005119F4" w:rsidRDefault="005119F4" w:rsidP="005119F4">
      <w:pPr>
        <w:jc w:val="center"/>
        <w:rPr>
          <w:rFonts w:ascii="Arial" w:hAnsi="Arial" w:cs="Arial"/>
          <w:b/>
          <w:color w:val="C45911" w:themeColor="accent2" w:themeShade="BF"/>
          <w:sz w:val="52"/>
        </w:rPr>
      </w:pPr>
    </w:p>
    <w:p w:rsidR="006A1AEC" w:rsidRDefault="005119F4" w:rsidP="004E28C2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39687" cy="2609731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5-12-53124823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209" cy="260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EC" w:rsidRPr="005119F4" w:rsidRDefault="007A4BD7" w:rsidP="005119F4">
      <w:pPr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Патриотический час</w:t>
      </w:r>
      <w:bookmarkStart w:id="0" w:name="_GoBack"/>
      <w:bookmarkEnd w:id="0"/>
    </w:p>
    <w:p w:rsidR="006A1AEC" w:rsidRDefault="006A1AEC" w:rsidP="00C552D0">
      <w:pPr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5119F4" w:rsidRDefault="005119F4" w:rsidP="004E28C2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4E28C2" w:rsidRPr="004E28C2" w:rsidRDefault="005119F4" w:rsidP="004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4E28C2"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Составитель:                                                                         </w:t>
      </w:r>
    </w:p>
    <w:p w:rsidR="004E28C2" w:rsidRPr="004E28C2" w:rsidRDefault="004E28C2" w:rsidP="004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библиотекарь 2 категории</w:t>
      </w:r>
    </w:p>
    <w:p w:rsidR="004E28C2" w:rsidRPr="004E28C2" w:rsidRDefault="004E28C2" w:rsidP="004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4E28C2" w:rsidRPr="004E28C2" w:rsidRDefault="004E28C2" w:rsidP="004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МБУК ВР «МЦБ» им. М.В. Наумова</w:t>
      </w:r>
    </w:p>
    <w:p w:rsidR="004E28C2" w:rsidRPr="004E28C2" w:rsidRDefault="004E28C2" w:rsidP="004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4E28C2" w:rsidRPr="004E28C2" w:rsidRDefault="004E28C2" w:rsidP="004E2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E28C2" w:rsidRPr="004E28C2" w:rsidRDefault="004E28C2" w:rsidP="004E2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E28C2" w:rsidRPr="004E28C2" w:rsidRDefault="004E28C2" w:rsidP="004E2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4E28C2" w:rsidRPr="004E28C2" w:rsidRDefault="004E28C2" w:rsidP="004E2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E28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2022г.</w:t>
      </w:r>
    </w:p>
    <w:p w:rsidR="006A1AEC" w:rsidRPr="006A1AEC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6A1AEC">
        <w:rPr>
          <w:color w:val="181818"/>
          <w:szCs w:val="27"/>
        </w:rPr>
        <w:lastRenderedPageBreak/>
        <w:t>Цель мероприятия:</w:t>
      </w:r>
    </w:p>
    <w:p w:rsidR="006A1AEC" w:rsidRPr="006A1AEC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6A1AEC">
        <w:rPr>
          <w:color w:val="181818"/>
          <w:szCs w:val="27"/>
        </w:rPr>
        <w:t>воспитание патриотизма, интереса и уважения к историческому прошлому Отечества, бережного отношения к традициям своего народа.</w:t>
      </w:r>
    </w:p>
    <w:p w:rsidR="006A1AEC" w:rsidRPr="006A1AEC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6A1AEC">
        <w:rPr>
          <w:color w:val="181818"/>
          <w:szCs w:val="27"/>
        </w:rPr>
        <w:t>Задачи:</w:t>
      </w:r>
    </w:p>
    <w:p w:rsidR="006A1AEC" w:rsidRPr="006A1AEC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6A1AEC">
        <w:rPr>
          <w:color w:val="181818"/>
          <w:szCs w:val="27"/>
        </w:rPr>
        <w:t>- формирование гражданственности и патриотизма при изучении истории возникновения Георгиевской ленты и традиций, связанных с Георгиевской ленточкой;</w:t>
      </w:r>
    </w:p>
    <w:p w:rsidR="006A1AEC" w:rsidRPr="006A1AEC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 w:rsidRPr="006A1AEC">
        <w:rPr>
          <w:color w:val="181818"/>
          <w:szCs w:val="27"/>
        </w:rPr>
        <w:t>- воспитание гуманистических качеств личности, уважения к другим народам и странам.</w:t>
      </w:r>
    </w:p>
    <w:p w:rsidR="00DA2CC6" w:rsidRPr="00DA2CC6" w:rsidRDefault="00BC5C6A" w:rsidP="00DA2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DA2CC6" w:rsidRPr="00DA2CC6">
        <w:rPr>
          <w:rFonts w:ascii="Times New Roman" w:hAnsi="Times New Roman" w:cs="Times New Roman"/>
          <w:b/>
          <w:sz w:val="24"/>
          <w:szCs w:val="24"/>
        </w:rPr>
        <w:t>1:</w:t>
      </w:r>
    </w:p>
    <w:p w:rsidR="006A1AEC" w:rsidRPr="00DA2CC6" w:rsidRDefault="006A1AEC" w:rsidP="00DA2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CC6">
        <w:rPr>
          <w:rFonts w:ascii="Times New Roman" w:hAnsi="Times New Roman" w:cs="Times New Roman"/>
          <w:sz w:val="24"/>
          <w:szCs w:val="24"/>
        </w:rPr>
        <w:t>Георгиевская лента – и порох, и огонь,</w:t>
      </w:r>
      <w:r w:rsidRPr="00DA2CC6">
        <w:rPr>
          <w:rFonts w:ascii="Times New Roman" w:hAnsi="Times New Roman" w:cs="Times New Roman"/>
          <w:sz w:val="24"/>
          <w:szCs w:val="24"/>
        </w:rPr>
        <w:br/>
        <w:t>И горечь слёз, и радость Дня Победы.</w:t>
      </w:r>
      <w:r w:rsidRPr="00DA2CC6">
        <w:rPr>
          <w:rFonts w:ascii="Times New Roman" w:hAnsi="Times New Roman" w:cs="Times New Roman"/>
          <w:sz w:val="24"/>
          <w:szCs w:val="24"/>
        </w:rPr>
        <w:br/>
        <w:t>Не просто гордый символ, а шёлковый погон,</w:t>
      </w:r>
      <w:r w:rsidRPr="00DA2CC6">
        <w:rPr>
          <w:rFonts w:ascii="Times New Roman" w:hAnsi="Times New Roman" w:cs="Times New Roman"/>
          <w:sz w:val="24"/>
          <w:szCs w:val="24"/>
        </w:rPr>
        <w:br/>
        <w:t>За до</w:t>
      </w:r>
      <w:r w:rsidR="00DA2CC6">
        <w:rPr>
          <w:rFonts w:ascii="Times New Roman" w:hAnsi="Times New Roman" w:cs="Times New Roman"/>
          <w:sz w:val="24"/>
          <w:szCs w:val="24"/>
        </w:rPr>
        <w:t>брый мир, что нам добыли деды.</w:t>
      </w:r>
      <w:r w:rsidR="00DA2CC6">
        <w:rPr>
          <w:rFonts w:ascii="Times New Roman" w:hAnsi="Times New Roman" w:cs="Times New Roman"/>
          <w:sz w:val="24"/>
          <w:szCs w:val="24"/>
        </w:rPr>
        <w:br/>
      </w:r>
      <w:r w:rsidR="00BC5C6A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DA2CC6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DA2CC6">
        <w:rPr>
          <w:rFonts w:ascii="Times New Roman" w:hAnsi="Times New Roman" w:cs="Times New Roman"/>
          <w:sz w:val="24"/>
          <w:szCs w:val="24"/>
        </w:rPr>
        <w:t> </w:t>
      </w:r>
    </w:p>
    <w:p w:rsidR="006A1AEC" w:rsidRPr="00DA2CC6" w:rsidRDefault="006A1AEC" w:rsidP="006A1AEC">
      <w:pPr>
        <w:pStyle w:val="a4"/>
        <w:shd w:val="clear" w:color="auto" w:fill="FFFFFF"/>
        <w:spacing w:before="0" w:beforeAutospacing="0" w:after="0" w:afterAutospacing="0"/>
      </w:pPr>
      <w:r w:rsidRPr="00DA2CC6">
        <w:t>Георгиевская лента – как выживший цветок,</w:t>
      </w:r>
      <w:r w:rsidRPr="00DA2CC6">
        <w:br/>
        <w:t>Что видел злом загубленное детство,</w:t>
      </w:r>
      <w:r w:rsidRPr="00DA2CC6">
        <w:br/>
        <w:t>Сожжённые селенья, руин смертельный смог...</w:t>
      </w:r>
      <w:r w:rsidRPr="00DA2CC6">
        <w:br/>
        <w:t>Не прос</w:t>
      </w:r>
      <w:r w:rsidR="00DA2CC6">
        <w:t>то символ – памяти наследство.</w:t>
      </w:r>
      <w:r w:rsidR="00DA2CC6">
        <w:br/>
      </w:r>
      <w:r w:rsidR="00BC5C6A">
        <w:rPr>
          <w:b/>
        </w:rPr>
        <w:t xml:space="preserve">Ученик </w:t>
      </w:r>
      <w:r w:rsidRPr="00DA2CC6">
        <w:rPr>
          <w:b/>
          <w:bCs/>
        </w:rPr>
        <w:t>1:</w:t>
      </w:r>
      <w:r w:rsidRPr="00DA2CC6">
        <w:t> </w:t>
      </w:r>
    </w:p>
    <w:p w:rsidR="006A1AEC" w:rsidRPr="00DA2CC6" w:rsidRDefault="006A1AEC" w:rsidP="006A1AEC">
      <w:pPr>
        <w:pStyle w:val="a4"/>
        <w:shd w:val="clear" w:color="auto" w:fill="FFFFFF"/>
        <w:spacing w:before="0" w:beforeAutospacing="0" w:after="0" w:afterAutospacing="0"/>
      </w:pPr>
      <w:r w:rsidRPr="00DA2CC6">
        <w:t xml:space="preserve">Георгиевская лента – </w:t>
      </w:r>
      <w:proofErr w:type="spellStart"/>
      <w:r w:rsidRPr="00DA2CC6">
        <w:t>двухцвет</w:t>
      </w:r>
      <w:proofErr w:type="spellEnd"/>
      <w:r w:rsidRPr="00DA2CC6">
        <w:t xml:space="preserve"> простых полос.</w:t>
      </w:r>
      <w:r w:rsidRPr="00DA2CC6">
        <w:br/>
        <w:t>На фронтовых дорогах кровь и пламя,</w:t>
      </w:r>
      <w:r w:rsidRPr="00DA2CC6">
        <w:br/>
        <w:t>И жизней эшелоны, ушедших под откос...</w:t>
      </w:r>
      <w:r w:rsidRPr="00DA2CC6">
        <w:br/>
        <w:t>И злом исполосованное знамя.</w:t>
      </w:r>
      <w:r w:rsidRPr="00DA2CC6">
        <w:br/>
      </w:r>
      <w:r w:rsidR="00BC5C6A">
        <w:rPr>
          <w:b/>
          <w:bCs/>
        </w:rPr>
        <w:t xml:space="preserve">Ученик </w:t>
      </w:r>
      <w:r w:rsidRPr="00DA2CC6">
        <w:rPr>
          <w:b/>
          <w:bCs/>
        </w:rPr>
        <w:t>2:</w:t>
      </w:r>
    </w:p>
    <w:p w:rsidR="006A1AEC" w:rsidRPr="00DA2CC6" w:rsidRDefault="006A1AEC" w:rsidP="006A1AEC">
      <w:pPr>
        <w:pStyle w:val="a4"/>
        <w:shd w:val="clear" w:color="auto" w:fill="FFFFFF"/>
        <w:spacing w:before="0" w:beforeAutospacing="0" w:after="0" w:afterAutospacing="0"/>
      </w:pPr>
      <w:r w:rsidRPr="00DA2CC6">
        <w:t> Георгиевская лента – и порох, и огонь –</w:t>
      </w:r>
      <w:r w:rsidRPr="00DA2CC6">
        <w:br/>
        <w:t>И скорбь души, и солнце жизни новой.</w:t>
      </w:r>
      <w:r w:rsidRPr="00DA2CC6">
        <w:br/>
        <w:t>Узор двухцветных линий – истории ладонь,</w:t>
      </w:r>
      <w:r w:rsidRPr="00DA2CC6">
        <w:br/>
        <w:t>Судьбы орнамент... Памятное слово.</w:t>
      </w:r>
    </w:p>
    <w:p w:rsidR="006A1AEC" w:rsidRDefault="00DA2CC6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>
        <w:rPr>
          <w:color w:val="181818"/>
          <w:szCs w:val="27"/>
        </w:rPr>
        <w:t xml:space="preserve">  </w:t>
      </w:r>
      <w:r w:rsidRPr="00DA2CC6">
        <w:rPr>
          <w:b/>
          <w:color w:val="181818"/>
          <w:szCs w:val="27"/>
        </w:rPr>
        <w:t>Библиотекарь:</w:t>
      </w:r>
      <w:r>
        <w:rPr>
          <w:color w:val="181818"/>
          <w:szCs w:val="27"/>
        </w:rPr>
        <w:t xml:space="preserve"> </w:t>
      </w:r>
      <w:r w:rsidR="006A1AEC" w:rsidRPr="006A1AEC">
        <w:rPr>
          <w:color w:val="181818"/>
          <w:szCs w:val="27"/>
        </w:rPr>
        <w:t xml:space="preserve">Современная патриотическая акция "Георгиевская ленточка" - это эстафета от прошлых поколений к нынешним. Эстафета народной памяти, уважения к подвигам отцов и дедов, эстафета готовности защитить свою землю, свой народ, свой язык, свое имя. Атрибут акции представляет собой символическую ленту, в которой использован традиционный </w:t>
      </w:r>
      <w:proofErr w:type="spellStart"/>
      <w:r w:rsidR="006A1AEC" w:rsidRPr="006A1AEC">
        <w:rPr>
          <w:color w:val="181818"/>
          <w:szCs w:val="27"/>
        </w:rPr>
        <w:t>биколор</w:t>
      </w:r>
      <w:proofErr w:type="spellEnd"/>
      <w:r w:rsidR="006A1AEC" w:rsidRPr="006A1AEC">
        <w:rPr>
          <w:color w:val="181818"/>
          <w:szCs w:val="27"/>
        </w:rPr>
        <w:t xml:space="preserve"> «Георгиевской ленты».</w:t>
      </w:r>
    </w:p>
    <w:p w:rsidR="00985C67" w:rsidRDefault="00985C67" w:rsidP="00985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67">
        <w:rPr>
          <w:rFonts w:ascii="Times New Roman" w:hAnsi="Times New Roman" w:cs="Times New Roman"/>
          <w:b/>
          <w:sz w:val="24"/>
          <w:szCs w:val="24"/>
        </w:rPr>
        <w:t>Ирина: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C67">
        <w:rPr>
          <w:rFonts w:ascii="Times New Roman" w:hAnsi="Times New Roman" w:cs="Times New Roman"/>
          <w:sz w:val="24"/>
          <w:szCs w:val="24"/>
        </w:rPr>
        <w:t>Со времен Екатерины</w:t>
      </w:r>
      <w:proofErr w:type="gramStart"/>
      <w:r w:rsidRPr="00985C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85C67">
        <w:rPr>
          <w:rFonts w:ascii="Times New Roman" w:hAnsi="Times New Roman" w:cs="Times New Roman"/>
          <w:sz w:val="24"/>
          <w:szCs w:val="24"/>
        </w:rPr>
        <w:t xml:space="preserve"> до самых наших дней</w:t>
      </w:r>
      <w:r w:rsidRPr="00985C67">
        <w:rPr>
          <w:rFonts w:ascii="Times New Roman" w:hAnsi="Times New Roman" w:cs="Times New Roman"/>
          <w:sz w:val="24"/>
          <w:szCs w:val="24"/>
        </w:rPr>
        <w:br/>
        <w:t>Храбрых и непобедимых</w:t>
      </w:r>
      <w:r w:rsidRPr="00985C67">
        <w:rPr>
          <w:rFonts w:ascii="Times New Roman" w:hAnsi="Times New Roman" w:cs="Times New Roman"/>
          <w:sz w:val="24"/>
          <w:szCs w:val="24"/>
        </w:rPr>
        <w:br/>
        <w:t>В битвах награждали ей –</w:t>
      </w:r>
      <w:r w:rsidRPr="00985C67">
        <w:rPr>
          <w:rFonts w:ascii="Times New Roman" w:hAnsi="Times New Roman" w:cs="Times New Roman"/>
          <w:sz w:val="24"/>
          <w:szCs w:val="24"/>
        </w:rPr>
        <w:br/>
        <w:t>Тех, кто, бросив вызов смерти,</w:t>
      </w:r>
      <w:r w:rsidRPr="00985C67">
        <w:rPr>
          <w:rFonts w:ascii="Times New Roman" w:hAnsi="Times New Roman" w:cs="Times New Roman"/>
          <w:sz w:val="24"/>
          <w:szCs w:val="24"/>
        </w:rPr>
        <w:br/>
        <w:t>Защитили Русь от бед.</w:t>
      </w:r>
      <w:r w:rsidRPr="00985C67">
        <w:rPr>
          <w:rFonts w:ascii="Times New Roman" w:hAnsi="Times New Roman" w:cs="Times New Roman"/>
          <w:sz w:val="24"/>
          <w:szCs w:val="24"/>
        </w:rPr>
        <w:br/>
        <w:t>На георгиевской ленте</w:t>
      </w:r>
      <w:r w:rsidRPr="00985C67">
        <w:rPr>
          <w:rFonts w:ascii="Times New Roman" w:hAnsi="Times New Roman" w:cs="Times New Roman"/>
          <w:sz w:val="24"/>
          <w:szCs w:val="24"/>
        </w:rPr>
        <w:br/>
        <w:t>Дым и пламя тех побед.</w:t>
      </w:r>
      <w:r w:rsidRPr="00985C67">
        <w:rPr>
          <w:rFonts w:ascii="Times New Roman" w:hAnsi="Times New Roman" w:cs="Times New Roman"/>
          <w:sz w:val="24"/>
          <w:szCs w:val="24"/>
        </w:rPr>
        <w:br/>
        <w:t>Ленту эту повяжи,</w:t>
      </w:r>
      <w:r w:rsidRPr="00985C67">
        <w:rPr>
          <w:rFonts w:ascii="Times New Roman" w:hAnsi="Times New Roman" w:cs="Times New Roman"/>
          <w:sz w:val="24"/>
          <w:szCs w:val="24"/>
        </w:rPr>
        <w:br/>
        <w:t>«Помню и горжусь!» – скажи.</w:t>
      </w:r>
    </w:p>
    <w:p w:rsidR="00DA2CC6" w:rsidRPr="00985C67" w:rsidRDefault="0026476E" w:rsidP="00985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67">
        <w:rPr>
          <w:rFonts w:ascii="Times New Roman" w:hAnsi="Times New Roman" w:cs="Times New Roman"/>
          <w:b/>
          <w:bCs/>
          <w:color w:val="181818"/>
          <w:sz w:val="24"/>
          <w:szCs w:val="24"/>
        </w:rPr>
        <w:t>Ученик</w:t>
      </w:r>
      <w:r w:rsidR="00DA2CC6" w:rsidRPr="00985C67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1</w:t>
      </w:r>
      <w:r w:rsidR="006A1AEC" w:rsidRPr="00985C67">
        <w:rPr>
          <w:rFonts w:ascii="Times New Roman" w:hAnsi="Times New Roman" w:cs="Times New Roman"/>
          <w:b/>
          <w:bCs/>
          <w:color w:val="181818"/>
          <w:sz w:val="24"/>
          <w:szCs w:val="24"/>
        </w:rPr>
        <w:t>: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 «Георгиевская ленточка» не является ее точной копией, но призвана ассоциироваться с этим символом доблести и мужества.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Начало патриотической акции «Георгиевская ленточка» было положено Натальей Лосевой — сотрудником информационного агентства «РИА Новости».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Впервые акция "Георгиевская ленточка" была проведена с 25 апреля по 9 мая 2005 года.</w:t>
      </w:r>
    </w:p>
    <w:p w:rsidR="00985C67" w:rsidRDefault="00BC5C6A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 w:rsidRPr="00985C67">
        <w:rPr>
          <w:b/>
          <w:bCs/>
          <w:color w:val="181818"/>
        </w:rPr>
        <w:t xml:space="preserve">Ученик </w:t>
      </w:r>
      <w:r w:rsidR="00DA2CC6" w:rsidRPr="00985C67">
        <w:rPr>
          <w:b/>
          <w:bCs/>
          <w:color w:val="181818"/>
        </w:rPr>
        <w:t>2</w:t>
      </w:r>
      <w:r w:rsidR="006A1AEC" w:rsidRPr="00985C67">
        <w:rPr>
          <w:b/>
          <w:bCs/>
          <w:color w:val="181818"/>
        </w:rPr>
        <w:t>:</w:t>
      </w:r>
      <w:r w:rsidR="006A1AEC" w:rsidRPr="00985C67">
        <w:rPr>
          <w:color w:val="181818"/>
        </w:rPr>
        <w:t> В том же году инициативу поддержало правительство Москвы и общественная организация "Студенческая община". Акция родилась стихийно, став продолжением</w:t>
      </w:r>
      <w:r w:rsidR="006A1AEC" w:rsidRPr="006A1AEC">
        <w:rPr>
          <w:color w:val="181818"/>
          <w:szCs w:val="27"/>
        </w:rPr>
        <w:t xml:space="preserve"> образовательного и исторического проекта "Наша Победа", в рамках которого были собраны и опубликованы военные документы, сводки </w:t>
      </w:r>
      <w:proofErr w:type="spellStart"/>
      <w:r w:rsidR="006A1AEC" w:rsidRPr="006A1AEC">
        <w:rPr>
          <w:color w:val="181818"/>
          <w:szCs w:val="27"/>
        </w:rPr>
        <w:t>Совинформбюро</w:t>
      </w:r>
      <w:proofErr w:type="spellEnd"/>
      <w:r w:rsidR="006A1AEC" w:rsidRPr="006A1AEC">
        <w:rPr>
          <w:color w:val="181818"/>
          <w:szCs w:val="27"/>
        </w:rPr>
        <w:t xml:space="preserve">, письма с фронта, </w:t>
      </w:r>
      <w:r w:rsidR="006A1AEC" w:rsidRPr="006A1AEC">
        <w:rPr>
          <w:color w:val="181818"/>
          <w:szCs w:val="27"/>
        </w:rPr>
        <w:lastRenderedPageBreak/>
        <w:t>дневниковые записи, фотографии, а также истории молодых людей о том,</w:t>
      </w:r>
      <w:r w:rsidR="00DA2CC6">
        <w:rPr>
          <w:color w:val="181818"/>
          <w:szCs w:val="27"/>
        </w:rPr>
        <w:t xml:space="preserve"> как война коснулась их семей.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b/>
          <w:sz w:val="24"/>
        </w:rPr>
        <w:t>Даша:</w:t>
      </w:r>
      <w:r w:rsidRPr="00985C67">
        <w:rPr>
          <w:rFonts w:ascii="Times New Roman" w:hAnsi="Times New Roman" w:cs="Times New Roman"/>
          <w:sz w:val="24"/>
        </w:rPr>
        <w:t xml:space="preserve"> Я эту ленточку надену.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Она как будто из огня!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Я вспомню прадеда и деда,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Всех ветеранов вспомню я.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Я много о войне не знаю,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Читал, учил, смотрел кино.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Но в этот день, в начале мая,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Я понял твёрдо лишь одно: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На свете есть такие люди,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Что жизнь положат за страну.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Мы никогда их не забудем,</w:t>
      </w:r>
    </w:p>
    <w:p w:rsidR="00985C67" w:rsidRPr="00985C67" w:rsidRDefault="00985C67" w:rsidP="00985C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C67">
        <w:rPr>
          <w:rFonts w:ascii="Times New Roman" w:hAnsi="Times New Roman" w:cs="Times New Roman"/>
          <w:sz w:val="24"/>
        </w:rPr>
        <w:t>Как не забудем ту войну!</w:t>
      </w:r>
    </w:p>
    <w:p w:rsidR="00985C67" w:rsidRDefault="00BC5C6A" w:rsidP="00985C67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985C67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="00DA2CC6" w:rsidRPr="00985C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1AEC" w:rsidRPr="00985C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1AEC" w:rsidRPr="00985C67">
        <w:rPr>
          <w:rFonts w:ascii="Times New Roman" w:hAnsi="Times New Roman" w:cs="Times New Roman"/>
          <w:sz w:val="24"/>
          <w:szCs w:val="24"/>
        </w:rPr>
        <w:t> Как отмечают организаторы, главной целью акции «стало стремление</w:t>
      </w:r>
      <w:r w:rsidR="00DA2CC6" w:rsidRPr="00985C67">
        <w:rPr>
          <w:rFonts w:ascii="Times New Roman" w:hAnsi="Times New Roman" w:cs="Times New Roman"/>
          <w:sz w:val="24"/>
          <w:szCs w:val="24"/>
        </w:rPr>
        <w:t>,</w:t>
      </w:r>
      <w:r w:rsidR="006A1AEC" w:rsidRPr="00985C67">
        <w:rPr>
          <w:rFonts w:ascii="Times New Roman" w:hAnsi="Times New Roman" w:cs="Times New Roman"/>
          <w:sz w:val="24"/>
          <w:szCs w:val="24"/>
        </w:rPr>
        <w:t xml:space="preserve"> во что бы то ни стало не дать забыть новым поколениям, кто и какой ценой одержал победу в самой страшной войне прошлого века, чьими наследниками мы остаёмся, чем и кем дол</w:t>
      </w:r>
      <w:r w:rsidR="00DA2CC6" w:rsidRPr="00985C67">
        <w:rPr>
          <w:rFonts w:ascii="Times New Roman" w:hAnsi="Times New Roman" w:cs="Times New Roman"/>
          <w:sz w:val="24"/>
          <w:szCs w:val="24"/>
        </w:rPr>
        <w:t>жны гордиться, о ком помнить».</w:t>
      </w:r>
      <w:r w:rsidR="006A1AEC" w:rsidRPr="00985C67">
        <w:rPr>
          <w:rFonts w:ascii="Times New Roman" w:hAnsi="Times New Roman" w:cs="Times New Roman"/>
          <w:sz w:val="24"/>
          <w:szCs w:val="24"/>
        </w:rPr>
        <w:t> Акция проходит под лозунгами: «Победа деда — моя Победа», «Повяжи. Если помнишь!», «Я помню! Я горжусь!», «Мы — наследники Великой Побед</w:t>
      </w:r>
      <w:r w:rsidR="00DA2CC6" w:rsidRPr="00985C67">
        <w:rPr>
          <w:rFonts w:ascii="Times New Roman" w:hAnsi="Times New Roman" w:cs="Times New Roman"/>
          <w:sz w:val="24"/>
          <w:szCs w:val="24"/>
        </w:rPr>
        <w:t>ы!», «Спасибо деду за победу!»</w:t>
      </w:r>
      <w:r w:rsidR="00DA2CC6" w:rsidRPr="00985C67">
        <w:rPr>
          <w:rFonts w:ascii="Times New Roman" w:hAnsi="Times New Roman" w:cs="Times New Roman"/>
          <w:sz w:val="24"/>
          <w:szCs w:val="24"/>
        </w:rPr>
        <w:br/>
      </w:r>
      <w:r w:rsidR="00DA2CC6" w:rsidRPr="00985C67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6A1AEC" w:rsidRPr="00985C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1AEC" w:rsidRPr="00985C67">
        <w:rPr>
          <w:rFonts w:ascii="Times New Roman" w:hAnsi="Times New Roman" w:cs="Times New Roman"/>
          <w:sz w:val="24"/>
          <w:szCs w:val="24"/>
        </w:rPr>
        <w:t> В ходе первой акции в 2005 году было роздано около 800 тысяч ленточек. Часть ленточек ушла за пределы Москвы — в другие города, страны бывшего СССР и дальнее зарубежье.</w:t>
      </w:r>
      <w:r w:rsidR="00DA2CC6" w:rsidRPr="00985C67">
        <w:rPr>
          <w:rFonts w:ascii="Times New Roman" w:hAnsi="Times New Roman" w:cs="Times New Roman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sz w:val="24"/>
          <w:szCs w:val="24"/>
        </w:rPr>
        <w:t>В 2006 году акция проходила во всероссийском масштабе, к ней также присоединились страны СНГ, Европы, Азии.  Космический корабль «Прогресс» доставил символ Дня Победы на Международную космическую станцию.</w:t>
      </w:r>
      <w:r w:rsidR="00DA2CC6" w:rsidRPr="00985C67">
        <w:rPr>
          <w:rFonts w:ascii="Times New Roman" w:hAnsi="Times New Roman" w:cs="Times New Roman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A1AEC" w:rsidRPr="00985C67">
        <w:rPr>
          <w:rFonts w:ascii="Times New Roman" w:hAnsi="Times New Roman" w:cs="Times New Roman"/>
          <w:sz w:val="24"/>
          <w:szCs w:val="24"/>
        </w:rPr>
        <w:t>В 2007 году акцию «Георгиевская ленточка» благословил Патриарх Московский и</w:t>
      </w:r>
      <w:proofErr w:type="gramStart"/>
      <w:r w:rsidR="00DA2CC6" w:rsidRPr="00985C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A1AEC" w:rsidRPr="00985C67">
        <w:rPr>
          <w:rFonts w:ascii="Times New Roman" w:hAnsi="Times New Roman" w:cs="Times New Roman"/>
          <w:sz w:val="24"/>
          <w:szCs w:val="24"/>
        </w:rPr>
        <w:t>сея Руси Алексий II.</w:t>
      </w:r>
      <w:r w:rsidR="00985C67" w:rsidRPr="00985C67">
        <w:rPr>
          <w:rFonts w:ascii="Times New Roman" w:hAnsi="Times New Roman" w:cs="Times New Roman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С 2007 года «Георгиевскую ленточку» можно увидеть в День Победы во время парадов на Красной площади на лацканах пиджака у руководителей страны, в частности, Владимира Путина и Дмитрия Медведева.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В 2007 году в период проведения акции было распространено около 10 миллионов георгиевских ленточек по всему миру. В акции приняли участие такие страны как Великобритания, США, Греция, Исландия, Чехия, Италия, Эстония, Испания, Исландия, ЮАР, Сербия, Китай и др.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В 2008 году за время проведения акции по всему миру было распространено более 15 миллионов ленточек. В ней приняли участие почти все регионы России. Георгиевские ленточки распространялис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>ь в более чем 30 странах мира.</w:t>
      </w:r>
    </w:p>
    <w:p w:rsidR="006A1AEC" w:rsidRPr="00985C67" w:rsidRDefault="00BC5C6A" w:rsidP="00985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67">
        <w:rPr>
          <w:rFonts w:ascii="Times New Roman" w:hAnsi="Times New Roman" w:cs="Times New Roman"/>
          <w:b/>
          <w:color w:val="181818"/>
          <w:sz w:val="24"/>
          <w:szCs w:val="24"/>
        </w:rPr>
        <w:t>Ученик 2</w:t>
      </w:r>
      <w:r w:rsidR="006A1AEC" w:rsidRPr="00985C67">
        <w:rPr>
          <w:rFonts w:ascii="Times New Roman" w:hAnsi="Times New Roman" w:cs="Times New Roman"/>
          <w:b/>
          <w:bCs/>
          <w:color w:val="181818"/>
          <w:sz w:val="24"/>
          <w:szCs w:val="24"/>
        </w:rPr>
        <w:t>: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 В 2009 году количество стран, присоединившихся к акции "Георгиевская ленточка", превысило 60. Состоялась первая фотовыставка, посвященная акции "Георгиевская ленточка". В том же г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оду фотовыставка прошла в США.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 В 2010 году акция "Георгиевская ленточка" стала символом автопробега по городам-героям, посвященного 65-й годовщине Победы в Великой Отечественной войне. В том же году Георгиевские ленточки были разосланы в большинство р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оссийских посольств за рубежом.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В 2011 году в рамках проекта "Георгиевская ленточка" прошла международная парусная регата крейсерских яхт "Морской корпус — города-герои 2011" по маршруту Севастополь — Балаклава — Артек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 — Севастополь.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br/>
      </w:r>
      <w:r w:rsidR="00DA2CC6" w:rsidRPr="00985C67">
        <w:rPr>
          <w:rFonts w:ascii="Times New Roman" w:hAnsi="Times New Roman" w:cs="Times New Roman"/>
          <w:b/>
          <w:color w:val="181818"/>
          <w:sz w:val="24"/>
          <w:szCs w:val="24"/>
        </w:rPr>
        <w:t>Ученик 1</w:t>
      </w:r>
      <w:r w:rsidR="006A1AEC" w:rsidRPr="00985C67">
        <w:rPr>
          <w:rFonts w:ascii="Times New Roman" w:hAnsi="Times New Roman" w:cs="Times New Roman"/>
          <w:b/>
          <w:bCs/>
          <w:color w:val="181818"/>
          <w:sz w:val="24"/>
          <w:szCs w:val="24"/>
        </w:rPr>
        <w:t>: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 В 2012 году во время акции кроме "материальных" ленточек, можно было получить и ленточки "виртуальные" — социальная сеть "Одноклассники" запустила бесплатный сервис по размещению изображения ленточки на фотографии. Всего таких ленточек было ра</w:t>
      </w:r>
      <w:r w:rsidR="00DA2CC6" w:rsidRPr="00985C67">
        <w:rPr>
          <w:rFonts w:ascii="Times New Roman" w:hAnsi="Times New Roman" w:cs="Times New Roman"/>
          <w:color w:val="181818"/>
          <w:sz w:val="24"/>
          <w:szCs w:val="24"/>
        </w:rPr>
        <w:t xml:space="preserve">змещено более шести миллионов. </w:t>
      </w:r>
      <w:r w:rsidR="006A1AEC" w:rsidRPr="00985C67">
        <w:rPr>
          <w:rFonts w:ascii="Times New Roman" w:hAnsi="Times New Roman" w:cs="Times New Roman"/>
          <w:color w:val="181818"/>
          <w:sz w:val="24"/>
          <w:szCs w:val="24"/>
        </w:rPr>
        <w:t>В 2013 году в акции приняли участие 73 страны. По России количество распространенных ленточек достигло шести миллионов.</w:t>
      </w:r>
    </w:p>
    <w:p w:rsidR="006A1AEC" w:rsidRPr="00985C67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color w:val="181818"/>
        </w:rPr>
        <w:lastRenderedPageBreak/>
        <w:t>В 2014 году в одной только Москве было распространено четыре миллиона ленточек, а по всей России количество распространенных ленточек достигло восьми миллионов. Социальная сеть "</w:t>
      </w:r>
      <w:proofErr w:type="spellStart"/>
      <w:r w:rsidRPr="00985C67">
        <w:rPr>
          <w:color w:val="181818"/>
        </w:rPr>
        <w:t>Вконтакте</w:t>
      </w:r>
      <w:proofErr w:type="spellEnd"/>
      <w:r w:rsidRPr="00985C67">
        <w:rPr>
          <w:color w:val="181818"/>
        </w:rPr>
        <w:t>" запустила серию бесплатных подарков с изображением "Георгиевской ленточки".</w:t>
      </w:r>
    </w:p>
    <w:p w:rsidR="006A1AEC" w:rsidRPr="00985C67" w:rsidRDefault="00BC5C6A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b/>
          <w:bCs/>
          <w:color w:val="181818"/>
        </w:rPr>
        <w:t xml:space="preserve">Ученик 2: </w:t>
      </w:r>
      <w:r w:rsidR="006A1AEC" w:rsidRPr="00985C67">
        <w:rPr>
          <w:color w:val="181818"/>
        </w:rPr>
        <w:t>В 2014 г. в рамках акции «Энергия Победы» в Смоленске была представлена самая протяженная Георгиевская лента в России. Протяженность ленты составила около 400 метров, ширина — 36,5 сантиметров. Такие параметры Георгиевской ленты выбраны неслучайно. Площадь поверхности ленты — ориентировочная численность населения России вместе с Республикой Крым и Севастополем.</w:t>
      </w:r>
      <w:r w:rsidRPr="00985C67">
        <w:rPr>
          <w:color w:val="181818"/>
        </w:rPr>
        <w:t xml:space="preserve"> </w:t>
      </w:r>
      <w:r w:rsidR="006A1AEC" w:rsidRPr="00985C67">
        <w:rPr>
          <w:color w:val="181818"/>
        </w:rPr>
        <w:t xml:space="preserve">Во время акций </w:t>
      </w:r>
      <w:proofErr w:type="spellStart"/>
      <w:r w:rsidR="006A1AEC" w:rsidRPr="00985C67">
        <w:rPr>
          <w:color w:val="181818"/>
        </w:rPr>
        <w:t>Евромайдана</w:t>
      </w:r>
      <w:proofErr w:type="spellEnd"/>
      <w:r w:rsidR="006A1AEC" w:rsidRPr="00985C67">
        <w:rPr>
          <w:color w:val="181818"/>
        </w:rPr>
        <w:t xml:space="preserve"> на Украине, в конце 2013- начале 2014 гг., Георгиевскую ленточку активно использовали участники так называемого «</w:t>
      </w:r>
      <w:proofErr w:type="spellStart"/>
      <w:r w:rsidR="006A1AEC" w:rsidRPr="00985C67">
        <w:rPr>
          <w:color w:val="181818"/>
        </w:rPr>
        <w:t>Антимайдана</w:t>
      </w:r>
      <w:proofErr w:type="spellEnd"/>
      <w:r w:rsidR="006A1AEC" w:rsidRPr="00985C67">
        <w:rPr>
          <w:color w:val="181818"/>
        </w:rPr>
        <w:t>», а также бойцы подразделения милиции особого назначения «Беркут», принимавшего непосредственное участие в событиях на Майдане.</w:t>
      </w:r>
    </w:p>
    <w:p w:rsidR="006A1AEC" w:rsidRPr="00985C67" w:rsidRDefault="00BC5C6A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b/>
          <w:bCs/>
          <w:color w:val="181818"/>
        </w:rPr>
        <w:t>Ученик 1</w:t>
      </w:r>
      <w:r w:rsidR="006A1AEC" w:rsidRPr="00985C67">
        <w:rPr>
          <w:b/>
          <w:bCs/>
          <w:color w:val="181818"/>
        </w:rPr>
        <w:t>:</w:t>
      </w:r>
      <w:r w:rsidR="006A1AEC" w:rsidRPr="00985C67">
        <w:rPr>
          <w:color w:val="181818"/>
        </w:rPr>
        <w:t> После смены власти на Украине в феврале 2014 года, присоединения Крыма к РФ и начала выступлений против новой власти на юго-востоке Украины, Георгиевская ленточка стала на Донбассе символом сторонников федерализации и присоединения к России.</w:t>
      </w:r>
    </w:p>
    <w:p w:rsidR="006A1AEC" w:rsidRPr="00985C67" w:rsidRDefault="00BC5C6A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b/>
          <w:bCs/>
          <w:color w:val="181818"/>
        </w:rPr>
        <w:t>Ученик 2</w:t>
      </w:r>
      <w:r w:rsidR="006A1AEC" w:rsidRPr="00985C67">
        <w:rPr>
          <w:b/>
          <w:bCs/>
          <w:color w:val="181818"/>
        </w:rPr>
        <w:t>:</w:t>
      </w:r>
      <w:r w:rsidR="006A1AEC" w:rsidRPr="00985C67">
        <w:rPr>
          <w:color w:val="181818"/>
        </w:rPr>
        <w:t> Сегодня Георгиевская ленточка – уже больше, чем акция и даже геральдический символ. Она стала международным общественным проектом, призванным объединить людей в противодействии попыткам пересмотра истории.</w:t>
      </w:r>
    </w:p>
    <w:p w:rsidR="00BC5C6A" w:rsidRDefault="00BC5C6A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b/>
          <w:bCs/>
          <w:color w:val="181818"/>
        </w:rPr>
        <w:t>Ученик 1</w:t>
      </w:r>
      <w:r w:rsidR="006A1AEC" w:rsidRPr="00985C67">
        <w:rPr>
          <w:b/>
          <w:bCs/>
          <w:color w:val="181818"/>
        </w:rPr>
        <w:t>:</w:t>
      </w:r>
      <w:r w:rsidR="006A1AEC" w:rsidRPr="00985C67">
        <w:rPr>
          <w:color w:val="181818"/>
        </w:rPr>
        <w:t> Георгиевская ленточка – символ новых побед, человеческого достоинства, чести, верности гуманитарным идеалам, свободному и независимому самоопределению народов, отпору военному диктату, агрессии и неофашизму.</w:t>
      </w:r>
    </w:p>
    <w:p w:rsidR="00985C67" w:rsidRPr="00985C67" w:rsidRDefault="00985C67" w:rsidP="00985C6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C67">
        <w:rPr>
          <w:rFonts w:ascii="Times New Roman" w:hAnsi="Times New Roman" w:cs="Times New Roman"/>
          <w:b/>
          <w:color w:val="181818"/>
          <w:sz w:val="24"/>
          <w:szCs w:val="36"/>
          <w:shd w:val="clear" w:color="auto" w:fill="FFFFFF"/>
        </w:rPr>
        <w:t>Олеся:</w:t>
      </w:r>
      <w:r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 xml:space="preserve"> </w:t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Я держу в руках из шелка ленту;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Много есть на свете разных лент,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Эта ж лента – тянется по свету,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Вьется двести тридцать восемь лет,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Эта – как хоругвь на поле брани,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Как скрывающий от горя плат,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Только эту горькими слезами</w:t>
      </w:r>
      <w:proofErr w:type="gramStart"/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О</w:t>
      </w:r>
      <w:proofErr w:type="gramEnd"/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мывают матери солдат,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Только эта залита кровями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На знамена взявших смертный бой,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Только эту величают «Знамя» –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Знамя Победивших в Мировой;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Эта лента – память лихолетий,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Окропленных кровью тех солдат,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В сорок первом – павших, в сорок третьем –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Гордо отстоявших Сталинград.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И ребенок каждый в мире знает</w:t>
      </w:r>
      <w:proofErr w:type="gramStart"/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Э</w:t>
      </w:r>
      <w:proofErr w:type="gramEnd"/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тот черно-рыжий нотный стан,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На котором кровью проступает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 xml:space="preserve">Реквием </w:t>
      </w:r>
      <w:proofErr w:type="spellStart"/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невыжившим</w:t>
      </w:r>
      <w:proofErr w:type="spellEnd"/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 xml:space="preserve"> бойцам.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Порохом пропахшая и прахом, –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Шелк, поправший гнет стальных оков, –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Лента, не приемлющая страха,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Ленточка-удавка для врагов,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Вещая военная святыня</w:t>
      </w:r>
      <w:proofErr w:type="gramStart"/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Р</w:t>
      </w:r>
      <w:proofErr w:type="gramEnd"/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t>еет пусть над сердцем у меня –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color w:val="181818"/>
          <w:sz w:val="24"/>
          <w:szCs w:val="36"/>
          <w:shd w:val="clear" w:color="auto" w:fill="FFFFFF"/>
        </w:rPr>
        <w:lastRenderedPageBreak/>
        <w:t>Лента цвета пламени и дыма,</w:t>
      </w:r>
      <w:r w:rsidRPr="00985C67">
        <w:rPr>
          <w:rFonts w:ascii="Times New Roman" w:hAnsi="Times New Roman" w:cs="Times New Roman"/>
          <w:color w:val="181818"/>
          <w:sz w:val="24"/>
          <w:szCs w:val="36"/>
        </w:rPr>
        <w:br/>
      </w:r>
      <w:r w:rsidRPr="00985C67">
        <w:rPr>
          <w:rFonts w:ascii="Times New Roman" w:hAnsi="Times New Roman" w:cs="Times New Roman"/>
          <w:sz w:val="24"/>
          <w:szCs w:val="24"/>
          <w:shd w:val="clear" w:color="auto" w:fill="FFFFFF"/>
        </w:rPr>
        <w:t>Лента цвета дыма и огня.</w:t>
      </w:r>
    </w:p>
    <w:p w:rsidR="006A1AEC" w:rsidRPr="00985C67" w:rsidRDefault="00BC5C6A" w:rsidP="00985C6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C67">
        <w:rPr>
          <w:rFonts w:ascii="Times New Roman" w:hAnsi="Times New Roman" w:cs="Times New Roman"/>
          <w:b/>
          <w:bCs/>
          <w:sz w:val="24"/>
          <w:szCs w:val="24"/>
        </w:rPr>
        <w:t>Библиотекарь</w:t>
      </w:r>
      <w:r w:rsidR="006A1AEC" w:rsidRPr="00985C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1AEC" w:rsidRPr="00985C67">
        <w:rPr>
          <w:rFonts w:ascii="Times New Roman" w:hAnsi="Times New Roman" w:cs="Times New Roman"/>
          <w:sz w:val="24"/>
          <w:szCs w:val="24"/>
        </w:rPr>
        <w:t> Существует ко</w:t>
      </w:r>
      <w:r w:rsidRPr="00985C67">
        <w:rPr>
          <w:rFonts w:ascii="Times New Roman" w:hAnsi="Times New Roman" w:cs="Times New Roman"/>
          <w:sz w:val="24"/>
          <w:szCs w:val="24"/>
        </w:rPr>
        <w:t>декс акции "Георгиевская лента"</w:t>
      </w:r>
      <w:r w:rsidR="006A1AEC" w:rsidRPr="00985C67">
        <w:rPr>
          <w:rFonts w:ascii="Times New Roman" w:hAnsi="Times New Roman" w:cs="Times New Roman"/>
          <w:sz w:val="24"/>
          <w:szCs w:val="24"/>
        </w:rPr>
        <w:t>.</w:t>
      </w:r>
    </w:p>
    <w:p w:rsidR="004E28C2" w:rsidRPr="004E28C2" w:rsidRDefault="006A1AEC" w:rsidP="004E2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67">
        <w:rPr>
          <w:rFonts w:ascii="Times New Roman" w:hAnsi="Times New Roman" w:cs="Times New Roman"/>
          <w:sz w:val="24"/>
          <w:szCs w:val="24"/>
        </w:rPr>
        <w:t>1. Акция "Георгиевская ленточка" - не коммерческая и не политическая.</w:t>
      </w:r>
      <w:r w:rsidRPr="00985C67">
        <w:rPr>
          <w:rFonts w:ascii="Times New Roman" w:hAnsi="Times New Roman" w:cs="Times New Roman"/>
          <w:sz w:val="24"/>
          <w:szCs w:val="24"/>
        </w:rPr>
        <w:br/>
        <w:t>2. Цель акции - создание символа праздника - Дня Победы.</w:t>
      </w:r>
      <w:r w:rsidRPr="00985C67">
        <w:rPr>
          <w:rFonts w:ascii="Times New Roman" w:hAnsi="Times New Roman" w:cs="Times New Roman"/>
          <w:sz w:val="24"/>
          <w:szCs w:val="24"/>
        </w:rPr>
        <w:br/>
        <w:t>3. Этот символ -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  <w:r w:rsidRPr="00985C67">
        <w:rPr>
          <w:rFonts w:ascii="Times New Roman" w:hAnsi="Times New Roman" w:cs="Times New Roman"/>
          <w:sz w:val="24"/>
          <w:szCs w:val="24"/>
        </w:rPr>
        <w:br/>
        <w:t xml:space="preserve">4. "Георгиевская ленточка" не является геральдическим символом. Это символическая лента, реплика традиционного </w:t>
      </w:r>
      <w:proofErr w:type="spellStart"/>
      <w:r w:rsidRPr="00985C67">
        <w:rPr>
          <w:rFonts w:ascii="Times New Roman" w:hAnsi="Times New Roman" w:cs="Times New Roman"/>
          <w:sz w:val="24"/>
          <w:szCs w:val="24"/>
        </w:rPr>
        <w:t>биколора</w:t>
      </w:r>
      <w:proofErr w:type="spellEnd"/>
      <w:r w:rsidRPr="00985C67">
        <w:rPr>
          <w:rFonts w:ascii="Times New Roman" w:hAnsi="Times New Roman" w:cs="Times New Roman"/>
          <w:sz w:val="24"/>
          <w:szCs w:val="24"/>
        </w:rPr>
        <w:t xml:space="preserve"> Георгиевской ленты.</w:t>
      </w:r>
      <w:r w:rsidRPr="00985C67">
        <w:rPr>
          <w:rFonts w:ascii="Times New Roman" w:hAnsi="Times New Roman" w:cs="Times New Roman"/>
          <w:sz w:val="24"/>
          <w:szCs w:val="24"/>
        </w:rPr>
        <w:br/>
        <w:t>5. Не допускается использование в акции оригинальных наградных Георгиевских или Гвардейских лент. "Георгиевская ленточка" - символ, а не награда.</w:t>
      </w:r>
      <w:r w:rsidRPr="00985C67">
        <w:rPr>
          <w:rFonts w:ascii="Times New Roman" w:hAnsi="Times New Roman" w:cs="Times New Roman"/>
          <w:sz w:val="24"/>
          <w:szCs w:val="24"/>
        </w:rPr>
        <w:br/>
        <w:t>6. "Георгиевская ленточка" не может быть объектом купли-продажи.</w:t>
      </w:r>
      <w:r w:rsidRPr="00985C67">
        <w:rPr>
          <w:rFonts w:ascii="Times New Roman" w:hAnsi="Times New Roman" w:cs="Times New Roman"/>
          <w:sz w:val="24"/>
          <w:szCs w:val="24"/>
        </w:rPr>
        <w:br/>
        <w:t>7. "Георгиевская ленточка" не может служить для продвижения товаров и услуг. Не допускается использование ленты в качестве сопутствующего товара или элемента товарной упаковки.</w:t>
      </w:r>
      <w:r w:rsidRPr="00985C67">
        <w:rPr>
          <w:rFonts w:ascii="Times New Roman" w:hAnsi="Times New Roman" w:cs="Times New Roman"/>
          <w:sz w:val="24"/>
          <w:szCs w:val="24"/>
        </w:rPr>
        <w:br/>
        <w:t>8. "Георгиевская ленточка" распространяется бесплатно. Не допускается выдача ленточки посетителю торгового учреждения в обмен на покупку.</w:t>
      </w:r>
      <w:r w:rsidRPr="00985C67">
        <w:rPr>
          <w:rFonts w:ascii="Times New Roman" w:hAnsi="Times New Roman" w:cs="Times New Roman"/>
          <w:sz w:val="24"/>
          <w:szCs w:val="24"/>
        </w:rPr>
        <w:br/>
        <w:t>9. Не допускается использование "Георгиевской ленточки" в политических целях любыми партиями или движениями.</w:t>
      </w:r>
      <w:r w:rsidRPr="00985C67">
        <w:rPr>
          <w:rFonts w:ascii="Times New Roman" w:hAnsi="Times New Roman" w:cs="Times New Roman"/>
          <w:sz w:val="24"/>
          <w:szCs w:val="24"/>
        </w:rPr>
        <w:br/>
        <w:t>10. "Георгиевская ленточка" имеет одну или две надписи: название города/государства, где произведена ленточка. Другие над</w:t>
      </w:r>
      <w:r w:rsidR="00BC5C6A" w:rsidRPr="00985C67">
        <w:rPr>
          <w:rFonts w:ascii="Times New Roman" w:hAnsi="Times New Roman" w:cs="Times New Roman"/>
          <w:sz w:val="24"/>
          <w:szCs w:val="24"/>
        </w:rPr>
        <w:t>писи на ленточке не допускаются.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b/>
          <w:sz w:val="24"/>
        </w:rPr>
        <w:t>Елена:</w:t>
      </w:r>
      <w:r>
        <w:rPr>
          <w:rFonts w:ascii="Times New Roman" w:hAnsi="Times New Roman" w:cs="Times New Roman"/>
          <w:sz w:val="24"/>
        </w:rPr>
        <w:t xml:space="preserve"> </w:t>
      </w:r>
      <w:r w:rsidRPr="004E28C2">
        <w:rPr>
          <w:rFonts w:ascii="Times New Roman" w:hAnsi="Times New Roman" w:cs="Times New Roman"/>
          <w:sz w:val="24"/>
        </w:rPr>
        <w:t xml:space="preserve">Георгиевскую ленточку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>На грудь мне повязали-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Прадедушки мои в войну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На фронте воевали.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У нас в родне о прадедах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Мы память верно чтим: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Реликвию семейную-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>Их ордена храним.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Несу с огромной гордостью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>Я алых роз букет,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>Над нами небо мирное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>Восьмой десяток лет.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Цветы к могилкам прадедов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Я скромно положу,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«Спасибо Вам за солнышко»-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Тихонько им скажу-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«За бабушек и дедушек,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За наших пап и мам,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За детство наше светлое,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За мир-спасибо Вам».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Георгиевская ленточка-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Нет символа важней,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Он на груди красуется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У взрослых и детей.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Тех, кто добыл победу нам,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t xml:space="preserve">Пока наш чтит народ- </w:t>
      </w:r>
    </w:p>
    <w:p w:rsidR="004E28C2" w:rsidRPr="004E28C2" w:rsidRDefault="004E28C2" w:rsidP="004E28C2">
      <w:pPr>
        <w:spacing w:after="0"/>
        <w:rPr>
          <w:rFonts w:ascii="Times New Roman" w:hAnsi="Times New Roman" w:cs="Times New Roman"/>
          <w:sz w:val="24"/>
        </w:rPr>
      </w:pPr>
      <w:r w:rsidRPr="004E28C2">
        <w:rPr>
          <w:rFonts w:ascii="Times New Roman" w:hAnsi="Times New Roman" w:cs="Times New Roman"/>
          <w:sz w:val="24"/>
        </w:rPr>
        <w:lastRenderedPageBreak/>
        <w:t xml:space="preserve">Фашизм с ужасной свастикой </w:t>
      </w:r>
    </w:p>
    <w:p w:rsidR="006A1AEC" w:rsidRPr="00985C67" w:rsidRDefault="004E28C2" w:rsidP="00985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C2">
        <w:rPr>
          <w:rFonts w:ascii="Times New Roman" w:hAnsi="Times New Roman" w:cs="Times New Roman"/>
          <w:sz w:val="24"/>
        </w:rPr>
        <w:t>В России не пройдёт!</w:t>
      </w:r>
      <w:r w:rsidRPr="004E28C2">
        <w:rPr>
          <w:rFonts w:ascii="Times New Roman" w:hAnsi="Times New Roman" w:cs="Times New Roman"/>
          <w:sz w:val="24"/>
        </w:rPr>
        <w:br/>
      </w:r>
      <w:r w:rsidR="00BC5C6A" w:rsidRPr="00985C67">
        <w:rPr>
          <w:rFonts w:ascii="Times New Roman" w:hAnsi="Times New Roman" w:cs="Times New Roman"/>
          <w:b/>
          <w:sz w:val="24"/>
          <w:szCs w:val="24"/>
        </w:rPr>
        <w:t>Ученик 1</w:t>
      </w:r>
      <w:r w:rsidR="006A1AEC" w:rsidRPr="00985C67">
        <w:rPr>
          <w:rFonts w:ascii="Times New Roman" w:hAnsi="Times New Roman" w:cs="Times New Roman"/>
          <w:b/>
          <w:sz w:val="24"/>
          <w:szCs w:val="24"/>
        </w:rPr>
        <w:t>:</w:t>
      </w:r>
      <w:r w:rsidR="006A1AEC" w:rsidRPr="00985C67">
        <w:rPr>
          <w:rFonts w:ascii="Times New Roman" w:hAnsi="Times New Roman" w:cs="Times New Roman"/>
          <w:sz w:val="24"/>
          <w:szCs w:val="24"/>
        </w:rPr>
        <w:t> Сегодня из наградной лента стала символической. Однако требует она не меньшего почтения.</w:t>
      </w:r>
      <w:r w:rsidR="00B9334B" w:rsidRPr="00985C67">
        <w:rPr>
          <w:rFonts w:ascii="Times New Roman" w:hAnsi="Times New Roman" w:cs="Times New Roman"/>
          <w:sz w:val="24"/>
          <w:szCs w:val="24"/>
        </w:rPr>
        <w:t xml:space="preserve"> </w:t>
      </w:r>
      <w:r w:rsidR="006A1AEC" w:rsidRPr="00985C67">
        <w:rPr>
          <w:rFonts w:ascii="Times New Roman" w:hAnsi="Times New Roman" w:cs="Times New Roman"/>
          <w:sz w:val="24"/>
          <w:szCs w:val="24"/>
        </w:rPr>
        <w:t>Помните! В ваших руках не модный аксессуар, а символ воинской доблести, поэтому его не вплетают в волосы, не крепят к юбке или брюкам и не цепляют на сумку, не стоит размещать ленту на головном уборе, и, разумеется, на обувь. Он должен находиться в верхней части туловища, с левой стороны, ближе к сердцу.</w:t>
      </w:r>
    </w:p>
    <w:p w:rsidR="00BC5C6A" w:rsidRPr="00985C67" w:rsidRDefault="00BC5C6A" w:rsidP="00985C67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b/>
          <w:bCs/>
          <w:color w:val="181818"/>
        </w:rPr>
        <w:t>Ученик 2</w:t>
      </w:r>
      <w:r w:rsidR="006A1AEC" w:rsidRPr="00985C67">
        <w:rPr>
          <w:b/>
          <w:bCs/>
          <w:color w:val="181818"/>
        </w:rPr>
        <w:t>:</w:t>
      </w:r>
      <w:r w:rsidR="006A1AEC" w:rsidRPr="00985C67">
        <w:rPr>
          <w:color w:val="181818"/>
        </w:rPr>
        <w:t> Помните! Не вяжите Георгиевскую ленточку на ремень брюк или на ошейник своей собаки. По меньшей мере, это не этично, а по большому счету – это неуважение к памяти воинов.</w:t>
      </w:r>
    </w:p>
    <w:p w:rsidR="006A1AEC" w:rsidRPr="00985C67" w:rsidRDefault="00BC5C6A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b/>
          <w:bCs/>
          <w:color w:val="181818"/>
        </w:rPr>
        <w:t>Ученик 1</w:t>
      </w:r>
      <w:r w:rsidR="006A1AEC" w:rsidRPr="00985C67">
        <w:rPr>
          <w:b/>
          <w:bCs/>
          <w:color w:val="181818"/>
        </w:rPr>
        <w:t>:</w:t>
      </w:r>
      <w:r w:rsidR="006A1AEC" w:rsidRPr="00985C67">
        <w:rPr>
          <w:color w:val="181818"/>
        </w:rPr>
        <w:t xml:space="preserve"> Помните! Для автомобилистов и владельцев велосипедов знаком неуважения будет повесить ленточку на колесо, дворник или дверную ручку. А вот в салоне машины вешать Георгиевскую ленточку не возбраняется. Но помните, как только увидите, что ленточка запачкалась или порвалась - немедленно замените ее </w:t>
      </w:r>
      <w:proofErr w:type="gramStart"/>
      <w:r w:rsidR="006A1AEC" w:rsidRPr="00985C67">
        <w:rPr>
          <w:color w:val="181818"/>
        </w:rPr>
        <w:t>на</w:t>
      </w:r>
      <w:proofErr w:type="gramEnd"/>
      <w:r w:rsidR="006A1AEC" w:rsidRPr="00985C67">
        <w:rPr>
          <w:color w:val="181818"/>
        </w:rPr>
        <w:t xml:space="preserve"> новую.</w:t>
      </w:r>
    </w:p>
    <w:p w:rsidR="006A1AEC" w:rsidRPr="00985C67" w:rsidRDefault="00BC5C6A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b/>
          <w:bCs/>
          <w:color w:val="181818"/>
        </w:rPr>
        <w:t>Ученик 2</w:t>
      </w:r>
      <w:r w:rsidR="006A1AEC" w:rsidRPr="00985C67">
        <w:rPr>
          <w:b/>
          <w:bCs/>
          <w:color w:val="181818"/>
        </w:rPr>
        <w:t>:</w:t>
      </w:r>
      <w:r w:rsidR="006A1AEC" w:rsidRPr="00985C67">
        <w:rPr>
          <w:color w:val="181818"/>
        </w:rPr>
        <w:t> Помните! Относитесь к символу с уважением и объясняйте значение Георгиевской ленты младшему поколению.</w:t>
      </w:r>
      <w:r w:rsidRPr="00985C67">
        <w:rPr>
          <w:color w:val="181818"/>
        </w:rPr>
        <w:t xml:space="preserve"> </w:t>
      </w:r>
      <w:r w:rsidR="006A1AEC" w:rsidRPr="00985C67">
        <w:rPr>
          <w:color w:val="181818"/>
        </w:rPr>
        <w:t>Сделайте «Георгиевскую ленточку» символом вашей памяти – прикрепите её на лацкан одежды в знак памяти о ветеранах, участниках войны, всех тех, кто воевал, кто отдал жизнь на поле боя и в тылу во время Второй м</w:t>
      </w:r>
      <w:r w:rsidR="00B9334B" w:rsidRPr="00985C67">
        <w:rPr>
          <w:color w:val="181818"/>
        </w:rPr>
        <w:t>ировой войны</w:t>
      </w:r>
      <w:r w:rsidRPr="00985C67">
        <w:rPr>
          <w:color w:val="181818"/>
        </w:rPr>
        <w:t>.</w:t>
      </w:r>
    </w:p>
    <w:p w:rsidR="00BC5C6A" w:rsidRPr="00985C67" w:rsidRDefault="00BC5C6A" w:rsidP="006A1AEC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985C67">
        <w:rPr>
          <w:b/>
          <w:color w:val="181818"/>
        </w:rPr>
        <w:t>Библиотекарь:</w:t>
      </w:r>
    </w:p>
    <w:p w:rsidR="006A1AEC" w:rsidRPr="00985C67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color w:val="181818"/>
        </w:rPr>
        <w:t>Когда на раненую Землю,</w:t>
      </w:r>
      <w:r w:rsidRPr="00985C67">
        <w:rPr>
          <w:color w:val="181818"/>
        </w:rPr>
        <w:br/>
        <w:t>Пришла победная весна!</w:t>
      </w:r>
      <w:r w:rsidRPr="00985C67">
        <w:rPr>
          <w:color w:val="181818"/>
        </w:rPr>
        <w:br/>
        <w:t>Волной народного веселья</w:t>
      </w:r>
      <w:proofErr w:type="gramStart"/>
      <w:r w:rsidRPr="00985C67">
        <w:rPr>
          <w:color w:val="181818"/>
        </w:rPr>
        <w:br/>
        <w:t>П</w:t>
      </w:r>
      <w:proofErr w:type="gramEnd"/>
      <w:r w:rsidRPr="00985C67">
        <w:rPr>
          <w:color w:val="181818"/>
        </w:rPr>
        <w:t>роникла в каждый дом она!</w:t>
      </w:r>
      <w:r w:rsidRPr="00985C67">
        <w:rPr>
          <w:color w:val="181818"/>
        </w:rPr>
        <w:br/>
        <w:t>Парад Победы… Флаги… Лица</w:t>
      </w:r>
      <w:proofErr w:type="gramStart"/>
      <w:r w:rsidRPr="00985C67">
        <w:rPr>
          <w:color w:val="181818"/>
        </w:rPr>
        <w:t>…</w:t>
      </w:r>
      <w:r w:rsidRPr="00985C67">
        <w:rPr>
          <w:color w:val="181818"/>
        </w:rPr>
        <w:br/>
        <w:t>И</w:t>
      </w:r>
      <w:proofErr w:type="gramEnd"/>
      <w:r w:rsidRPr="00985C67">
        <w:rPr>
          <w:color w:val="181818"/>
        </w:rPr>
        <w:t xml:space="preserve"> песни праздничный мотив.</w:t>
      </w:r>
      <w:r w:rsidRPr="00985C67">
        <w:rPr>
          <w:color w:val="181818"/>
        </w:rPr>
        <w:br/>
        <w:t>Над площадью, как будто – птица</w:t>
      </w:r>
      <w:r w:rsidRPr="00985C67">
        <w:rPr>
          <w:color w:val="181818"/>
        </w:rPr>
        <w:br/>
      </w:r>
      <w:r w:rsidR="00BC5C6A" w:rsidRPr="00985C67">
        <w:rPr>
          <w:color w:val="181818"/>
        </w:rPr>
        <w:t>Цветная ленточка летит…</w:t>
      </w:r>
    </w:p>
    <w:p w:rsidR="006A1AEC" w:rsidRPr="00985C67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color w:val="181818"/>
        </w:rPr>
        <w:t>Из прошлого, из вечности</w:t>
      </w:r>
      <w:proofErr w:type="gramStart"/>
      <w:r w:rsidRPr="00985C67">
        <w:rPr>
          <w:color w:val="181818"/>
        </w:rPr>
        <w:br/>
        <w:t>Л</w:t>
      </w:r>
      <w:proofErr w:type="gramEnd"/>
      <w:r w:rsidRPr="00985C67">
        <w:rPr>
          <w:color w:val="181818"/>
        </w:rPr>
        <w:t>етит она сейчас…</w:t>
      </w:r>
      <w:r w:rsidRPr="00985C67">
        <w:rPr>
          <w:color w:val="181818"/>
        </w:rPr>
        <w:br/>
        <w:t>Георгиевская ленточка,</w:t>
      </w:r>
      <w:r w:rsidRPr="00985C67">
        <w:rPr>
          <w:color w:val="181818"/>
        </w:rPr>
        <w:br/>
        <w:t>Объединяя нас</w:t>
      </w:r>
      <w:r w:rsidRPr="00985C67">
        <w:rPr>
          <w:color w:val="181818"/>
        </w:rPr>
        <w:br/>
        <w:t>Уже закончились погони…</w:t>
      </w:r>
      <w:r w:rsidRPr="00985C67">
        <w:rPr>
          <w:color w:val="181818"/>
        </w:rPr>
        <w:br/>
        <w:t>Весенним облаком накрыт,</w:t>
      </w:r>
      <w:r w:rsidRPr="00985C67">
        <w:rPr>
          <w:color w:val="181818"/>
        </w:rPr>
        <w:br/>
        <w:t>Зажав оружие в ладони,</w:t>
      </w:r>
      <w:r w:rsidRPr="00985C67">
        <w:rPr>
          <w:color w:val="181818"/>
        </w:rPr>
        <w:br/>
        <w:t>Солдат Победы сладко спит.</w:t>
      </w:r>
      <w:r w:rsidRPr="00985C67">
        <w:rPr>
          <w:color w:val="181818"/>
        </w:rPr>
        <w:br/>
        <w:t>Из майских облаков портниха</w:t>
      </w:r>
      <w:proofErr w:type="gramStart"/>
      <w:r w:rsidRPr="00985C67">
        <w:rPr>
          <w:color w:val="181818"/>
        </w:rPr>
        <w:br/>
        <w:t>П</w:t>
      </w:r>
      <w:proofErr w:type="gramEnd"/>
      <w:r w:rsidRPr="00985C67">
        <w:rPr>
          <w:color w:val="181818"/>
        </w:rPr>
        <w:t>ошила мягкую кровать</w:t>
      </w:r>
      <w:r w:rsidRPr="00985C67">
        <w:rPr>
          <w:color w:val="181818"/>
        </w:rPr>
        <w:br/>
        <w:t>И стало необычно т</w:t>
      </w:r>
      <w:r w:rsidR="00BC5C6A" w:rsidRPr="00985C67">
        <w:rPr>
          <w:color w:val="181818"/>
        </w:rPr>
        <w:t>ихо…</w:t>
      </w:r>
      <w:r w:rsidR="00BC5C6A" w:rsidRPr="00985C67">
        <w:rPr>
          <w:color w:val="181818"/>
        </w:rPr>
        <w:br/>
        <w:t>И можно было просто спать.</w:t>
      </w:r>
    </w:p>
    <w:p w:rsidR="006A1AEC" w:rsidRPr="00985C67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color w:val="181818"/>
        </w:rPr>
        <w:t>Оливковая веточка</w:t>
      </w:r>
      <w:proofErr w:type="gramStart"/>
      <w:r w:rsidRPr="00985C67">
        <w:rPr>
          <w:color w:val="181818"/>
        </w:rPr>
        <w:br/>
        <w:t>У</w:t>
      </w:r>
      <w:proofErr w:type="gramEnd"/>
      <w:r w:rsidRPr="00985C67">
        <w:rPr>
          <w:color w:val="181818"/>
        </w:rPr>
        <w:t>кажет мирный путь…</w:t>
      </w:r>
      <w:r w:rsidRPr="00985C67">
        <w:rPr>
          <w:color w:val="181818"/>
        </w:rPr>
        <w:br/>
        <w:t xml:space="preserve">Георгиевская </w:t>
      </w:r>
      <w:r w:rsidR="00BC5C6A" w:rsidRPr="00985C67">
        <w:rPr>
          <w:color w:val="181818"/>
        </w:rPr>
        <w:t>ленточка:</w:t>
      </w:r>
      <w:r w:rsidR="00BC5C6A" w:rsidRPr="00985C67">
        <w:rPr>
          <w:color w:val="181818"/>
        </w:rPr>
        <w:br/>
        <w:t>«Я помню! Я горжусь!»</w:t>
      </w:r>
    </w:p>
    <w:p w:rsidR="006A1AEC" w:rsidRPr="00985C67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color w:val="181818"/>
        </w:rPr>
        <w:t>Колодец памяти – бездонный.</w:t>
      </w:r>
      <w:r w:rsidRPr="00985C67">
        <w:rPr>
          <w:color w:val="181818"/>
        </w:rPr>
        <w:br/>
        <w:t>И души павших – где-то там</w:t>
      </w:r>
      <w:proofErr w:type="gramStart"/>
      <w:r w:rsidRPr="00985C67">
        <w:rPr>
          <w:color w:val="181818"/>
        </w:rPr>
        <w:t>…</w:t>
      </w:r>
      <w:r w:rsidRPr="00985C67">
        <w:rPr>
          <w:color w:val="181818"/>
        </w:rPr>
        <w:br/>
        <w:t>Д</w:t>
      </w:r>
      <w:proofErr w:type="gramEnd"/>
      <w:r w:rsidRPr="00985C67">
        <w:rPr>
          <w:color w:val="181818"/>
        </w:rPr>
        <w:t>авайте вспомним поименно,</w:t>
      </w:r>
      <w:r w:rsidRPr="00985C67">
        <w:rPr>
          <w:color w:val="181818"/>
        </w:rPr>
        <w:br/>
        <w:t>Кто подарил Победу нам!</w:t>
      </w:r>
      <w:r w:rsidRPr="00985C67">
        <w:rPr>
          <w:color w:val="181818"/>
        </w:rPr>
        <w:br/>
        <w:t>Победа! – слезы и веселье!</w:t>
      </w:r>
      <w:r w:rsidRPr="00985C67">
        <w:rPr>
          <w:color w:val="181818"/>
        </w:rPr>
        <w:br/>
        <w:t>Те дни еще пылают в снах,</w:t>
      </w:r>
      <w:r w:rsidRPr="00985C67">
        <w:rPr>
          <w:color w:val="181818"/>
        </w:rPr>
        <w:br/>
        <w:t>Когда на раненн</w:t>
      </w:r>
      <w:r w:rsidR="00BC5C6A" w:rsidRPr="00985C67">
        <w:rPr>
          <w:color w:val="181818"/>
        </w:rPr>
        <w:t>ую Землю</w:t>
      </w:r>
      <w:proofErr w:type="gramStart"/>
      <w:r w:rsidR="00BC5C6A" w:rsidRPr="00985C67">
        <w:rPr>
          <w:color w:val="181818"/>
        </w:rPr>
        <w:br/>
        <w:t>П</w:t>
      </w:r>
      <w:proofErr w:type="gramEnd"/>
      <w:r w:rsidR="00BC5C6A" w:rsidRPr="00985C67">
        <w:rPr>
          <w:color w:val="181818"/>
        </w:rPr>
        <w:t>ришла победная весна!</w:t>
      </w:r>
    </w:p>
    <w:p w:rsidR="006A1AEC" w:rsidRPr="00985C67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5C67">
        <w:rPr>
          <w:color w:val="181818"/>
        </w:rPr>
        <w:lastRenderedPageBreak/>
        <w:t>И маленькая девочка</w:t>
      </w:r>
      <w:proofErr w:type="gramStart"/>
      <w:r w:rsidRPr="00985C67">
        <w:rPr>
          <w:color w:val="181818"/>
        </w:rPr>
        <w:br/>
        <w:t>О</w:t>
      </w:r>
      <w:proofErr w:type="gramEnd"/>
      <w:r w:rsidRPr="00985C67">
        <w:rPr>
          <w:color w:val="181818"/>
        </w:rPr>
        <w:t>денет тоже – пусть!</w:t>
      </w:r>
      <w:r w:rsidRPr="00985C67">
        <w:rPr>
          <w:color w:val="181818"/>
        </w:rPr>
        <w:br/>
        <w:t>Георгиевскую ленточку:</w:t>
      </w:r>
      <w:r w:rsidRPr="00985C67">
        <w:rPr>
          <w:color w:val="181818"/>
        </w:rPr>
        <w:br/>
        <w:t>«Я помню! Я горжусь!»</w:t>
      </w:r>
      <w:r w:rsidRPr="00985C67">
        <w:rPr>
          <w:color w:val="181818"/>
        </w:rPr>
        <w:br/>
        <w:t>Мы все такие разные –</w:t>
      </w:r>
      <w:r w:rsidRPr="00985C67">
        <w:rPr>
          <w:color w:val="181818"/>
        </w:rPr>
        <w:br/>
        <w:t>Мир каждого – иной.</w:t>
      </w:r>
      <w:r w:rsidRPr="00985C67">
        <w:rPr>
          <w:color w:val="181818"/>
        </w:rPr>
        <w:br/>
        <w:t xml:space="preserve">Но все теперь </w:t>
      </w:r>
      <w:r w:rsidR="00BC5C6A" w:rsidRPr="00985C67">
        <w:rPr>
          <w:color w:val="181818"/>
        </w:rPr>
        <w:t>мы связаны</w:t>
      </w:r>
      <w:proofErr w:type="gramStart"/>
      <w:r w:rsidR="00BC5C6A" w:rsidRPr="00985C67">
        <w:rPr>
          <w:color w:val="181818"/>
        </w:rPr>
        <w:br/>
        <w:t>Т</w:t>
      </w:r>
      <w:proofErr w:type="gramEnd"/>
      <w:r w:rsidR="00BC5C6A" w:rsidRPr="00985C67">
        <w:rPr>
          <w:color w:val="181818"/>
        </w:rPr>
        <w:t>ой ленточкой одной!</w:t>
      </w:r>
    </w:p>
    <w:p w:rsidR="006A1AEC" w:rsidRDefault="006A1AEC" w:rsidP="006A1AE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985C67">
        <w:rPr>
          <w:color w:val="181818"/>
        </w:rPr>
        <w:t>От прошлых дней – до вечности –</w:t>
      </w:r>
      <w:r w:rsidRPr="00985C67">
        <w:rPr>
          <w:color w:val="181818"/>
        </w:rPr>
        <w:br/>
        <w:t>И радость в ней и грусть…</w:t>
      </w:r>
      <w:r w:rsidRPr="00985C67">
        <w:rPr>
          <w:color w:val="181818"/>
        </w:rPr>
        <w:br/>
        <w:t>Георгиевская ленточка:</w:t>
      </w:r>
      <w:r w:rsidRPr="00985C67">
        <w:rPr>
          <w:color w:val="181818"/>
        </w:rPr>
        <w:br/>
      </w:r>
      <w:r w:rsidRPr="00985C67">
        <w:rPr>
          <w:b/>
          <w:bCs/>
          <w:color w:val="181818"/>
        </w:rPr>
        <w:t>Вместе «Я помню! Я горжусь!»</w:t>
      </w:r>
    </w:p>
    <w:p w:rsidR="004E28C2" w:rsidRPr="004E28C2" w:rsidRDefault="004E28C2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 xml:space="preserve">Библиотекарь: </w:t>
      </w:r>
      <w:r w:rsidRPr="004E28C2">
        <w:rPr>
          <w:bCs/>
          <w:color w:val="181818"/>
        </w:rPr>
        <w:t>Наше м</w:t>
      </w:r>
      <w:r>
        <w:rPr>
          <w:bCs/>
          <w:color w:val="181818"/>
        </w:rPr>
        <w:t xml:space="preserve">ероприятие подошло к концу, спасибо за внимание. </w:t>
      </w:r>
      <w:r w:rsidRPr="004E28C2">
        <w:rPr>
          <w:bCs/>
          <w:color w:val="181818"/>
        </w:rPr>
        <w:t>До новых встреч.</w:t>
      </w:r>
    </w:p>
    <w:p w:rsidR="00AC5C19" w:rsidRDefault="00AC5C19" w:rsidP="004E28C2">
      <w:pPr>
        <w:spacing w:after="0"/>
        <w:rPr>
          <w:shd w:val="clear" w:color="auto" w:fill="FFFFFF"/>
        </w:rPr>
      </w:pPr>
      <w:r>
        <w:br/>
      </w:r>
    </w:p>
    <w:sectPr w:rsidR="00AC5C19" w:rsidSect="006A1AEC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D"/>
    <w:rsid w:val="0026476E"/>
    <w:rsid w:val="004708BF"/>
    <w:rsid w:val="004C095F"/>
    <w:rsid w:val="004E28C2"/>
    <w:rsid w:val="005119F4"/>
    <w:rsid w:val="006058C1"/>
    <w:rsid w:val="0068217D"/>
    <w:rsid w:val="006A1AEC"/>
    <w:rsid w:val="007A4BD7"/>
    <w:rsid w:val="00985C67"/>
    <w:rsid w:val="00AC5C19"/>
    <w:rsid w:val="00B9334B"/>
    <w:rsid w:val="00BC5C6A"/>
    <w:rsid w:val="00C552D0"/>
    <w:rsid w:val="00C6370F"/>
    <w:rsid w:val="00CE4A25"/>
    <w:rsid w:val="00D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2D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5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2D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2022-03-28T11:30:00Z</cp:lastPrinted>
  <dcterms:created xsi:type="dcterms:W3CDTF">2019-12-20T20:39:00Z</dcterms:created>
  <dcterms:modified xsi:type="dcterms:W3CDTF">2022-03-28T11:30:00Z</dcterms:modified>
</cp:coreProperties>
</file>