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18" w:rsidRDefault="00B21C18" w:rsidP="00B21C18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proofErr w:type="spellStart"/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Ясыревский</w:t>
      </w:r>
      <w:proofErr w:type="spellEnd"/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отдел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          </w:t>
      </w:r>
    </w:p>
    <w:p w:rsidR="00B21C18" w:rsidRDefault="00B21C18" w:rsidP="00B21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48CE" wp14:editId="52C3C57A">
                <wp:simplePos x="0" y="0"/>
                <wp:positionH relativeFrom="column">
                  <wp:posOffset>5299400</wp:posOffset>
                </wp:positionH>
                <wp:positionV relativeFrom="paragraph">
                  <wp:posOffset>-92769</wp:posOffset>
                </wp:positionV>
                <wp:extent cx="680484" cy="531628"/>
                <wp:effectExtent l="0" t="0" r="24765" b="209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4" cy="531628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C18" w:rsidRDefault="00B21C18" w:rsidP="00B21C18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648CE" id="Овал 2" o:spid="_x0000_s1026" style="position:absolute;left:0;text-align:left;margin-left:417.3pt;margin-top:-7.3pt;width:53.6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" fillcolor="#5b9bd5" strokecolor="#41719c" strokeweight="1pt">
                <v:stroke joinstyle="miter"/>
                <v:textbox>
                  <w:txbxContent>
                    <w:p w:rsidR="00B21C18" w:rsidRDefault="00B21C18" w:rsidP="00B21C18">
                      <w:pPr>
                        <w:jc w:val="center"/>
                      </w:pPr>
                      <w:r>
                        <w:t>1</w:t>
                      </w:r>
                      <w: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МБУК ВР «МЦБ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» им. М. В. Наумова</w:t>
      </w:r>
    </w:p>
    <w:p w:rsidR="00A4685F" w:rsidRDefault="00A4685F"/>
    <w:p w:rsidR="00B21C18" w:rsidRDefault="00B21C18" w:rsidP="00B21C18">
      <w:pPr>
        <w:jc w:val="center"/>
      </w:pPr>
    </w:p>
    <w:p w:rsidR="00B21C18" w:rsidRDefault="00B21C18"/>
    <w:p w:rsidR="00B21C18" w:rsidRPr="00B21C18" w:rsidRDefault="00B21C18" w:rsidP="00B21C18">
      <w:pPr>
        <w:jc w:val="center"/>
        <w:rPr>
          <w:rFonts w:ascii="Times New Roman" w:hAnsi="Times New Roman" w:cs="Times New Roman"/>
          <w:sz w:val="28"/>
          <w:szCs w:val="24"/>
        </w:rPr>
      </w:pPr>
      <w:r w:rsidRPr="00B21C18">
        <w:rPr>
          <w:rFonts w:ascii="Times New Roman" w:hAnsi="Times New Roman" w:cs="Times New Roman"/>
          <w:sz w:val="28"/>
          <w:szCs w:val="24"/>
        </w:rPr>
        <w:t>Сценарий</w:t>
      </w:r>
    </w:p>
    <w:p w:rsidR="00B21C18" w:rsidRPr="00B21C18" w:rsidRDefault="00B21C18" w:rsidP="00B21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C18" w:rsidRPr="00B21C18" w:rsidRDefault="00B21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98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C18" w:rsidRPr="00B21C18" w:rsidRDefault="00B21C18" w:rsidP="00B21C18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21C18">
        <w:rPr>
          <w:rFonts w:ascii="Times New Roman" w:hAnsi="Times New Roman" w:cs="Times New Roman"/>
          <w:sz w:val="28"/>
          <w:szCs w:val="24"/>
        </w:rPr>
        <w:t>Информ</w:t>
      </w:r>
      <w:proofErr w:type="spellEnd"/>
      <w:r w:rsidRPr="00B21C18">
        <w:rPr>
          <w:rFonts w:ascii="Times New Roman" w:hAnsi="Times New Roman" w:cs="Times New Roman"/>
          <w:sz w:val="28"/>
          <w:szCs w:val="24"/>
        </w:rPr>
        <w:t>. минутка.</w:t>
      </w:r>
    </w:p>
    <w:p w:rsidR="00B21C18" w:rsidRPr="00B21C18" w:rsidRDefault="00B21C18" w:rsidP="00B21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72"/>
          <w:szCs w:val="24"/>
          <w:lang w:eastAsia="ru-RU"/>
        </w:rPr>
      </w:pPr>
      <w:r w:rsidRPr="00B21C18">
        <w:rPr>
          <w:rFonts w:ascii="Times New Roman" w:eastAsia="Times New Roman" w:hAnsi="Times New Roman" w:cs="Times New Roman"/>
          <w:color w:val="C45911" w:themeColor="accent2" w:themeShade="BF"/>
          <w:sz w:val="72"/>
          <w:szCs w:val="24"/>
          <w:lang w:eastAsia="ru-RU"/>
        </w:rPr>
        <w:t>Интересные литературные факты.</w:t>
      </w:r>
    </w:p>
    <w:p w:rsidR="00B21C18" w:rsidRPr="00B21C18" w:rsidRDefault="00B21C18" w:rsidP="00B21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72"/>
          <w:szCs w:val="24"/>
          <w:lang w:eastAsia="ru-RU"/>
        </w:rPr>
      </w:pPr>
    </w:p>
    <w:p w:rsidR="00B21C18" w:rsidRPr="00B21C18" w:rsidRDefault="00B21C18" w:rsidP="00B2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C18" w:rsidRPr="00B21C18" w:rsidRDefault="00B21C18" w:rsidP="00B2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C18" w:rsidRPr="00B21C18" w:rsidRDefault="00B21C18" w:rsidP="00B2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C18" w:rsidRPr="00B21C18" w:rsidRDefault="00B21C18" w:rsidP="00B2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437" w:rsidRDefault="009C4437" w:rsidP="009C443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C4437" w:rsidRDefault="009C4437" w:rsidP="009C4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</w:t>
      </w:r>
    </w:p>
    <w:p w:rsidR="009C4437" w:rsidRDefault="009C4437" w:rsidP="009C4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C4437" w:rsidRDefault="009C4437" w:rsidP="009C4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C4437" w:rsidRPr="00395E78" w:rsidRDefault="009C4437" w:rsidP="009C4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</w:p>
    <w:p w:rsidR="009C4437" w:rsidRPr="00395E78" w:rsidRDefault="009C4437" w:rsidP="009C4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библиотекарь 2 категории</w:t>
      </w:r>
    </w:p>
    <w:p w:rsidR="009C4437" w:rsidRPr="00395E78" w:rsidRDefault="009C4437" w:rsidP="009C4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</w:t>
      </w:r>
      <w:proofErr w:type="spellEnd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9C4437" w:rsidRPr="00395E78" w:rsidRDefault="009C4437" w:rsidP="009C4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</w:t>
      </w: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МБУК ВР «МЦБ» им. М.В. Наумова</w:t>
      </w:r>
    </w:p>
    <w:p w:rsidR="009C4437" w:rsidRPr="00395E78" w:rsidRDefault="009C4437" w:rsidP="009C4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</w:t>
      </w:r>
      <w:proofErr w:type="spellEnd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Л.А.</w:t>
      </w:r>
    </w:p>
    <w:p w:rsidR="009C4437" w:rsidRPr="00395E78" w:rsidRDefault="009C4437" w:rsidP="009C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C4437" w:rsidRPr="00395E78" w:rsidRDefault="009C4437" w:rsidP="009C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C4437" w:rsidRDefault="009C4437" w:rsidP="009C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</w:t>
      </w:r>
      <w:proofErr w:type="spellEnd"/>
    </w:p>
    <w:p w:rsidR="009C4437" w:rsidRDefault="009C4437" w:rsidP="009C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2022г.</w:t>
      </w:r>
    </w:p>
    <w:p w:rsidR="008417B3" w:rsidRDefault="009C4437" w:rsidP="009C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Уважаемые читатели.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радиоспектакль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 панику в штате Нью-Джерси? Какие персонажи Киплинга поменяли пол в русском переводе? Зачем иллюстратор поместил страусов эму на обложку «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Хоббита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Предлагаем узнать об этих и других занимательных фактах из мира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3843" w:rsidRDefault="009C4437" w:rsidP="009C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Главного героя повести Пушкина «Пиковая дама» зовут не Герман</w:t>
      </w:r>
      <w:r w:rsidRPr="009C44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имя вообще неизвестно, а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Германн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(именно с двумя н) — это фамилия героя, немца по происхождению, которая довольно распространена в Германии. А вот в опере «Пиковая дама» Чайковский убрал одну н, превратив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имя Герман.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Шерлок Холмс стал использовать многие методы криминалистики раньше полиции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Артур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Конан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Дойль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рассказах о Шерлоке Холмсе описал многие методы криминалистики, которые были ещё неизвестны полиции. Среди них сбор окурков и сигаретного пепла, идентификация пишущих машинок, разглядывание в лупу следов на месте происшествия. Впоследствии полицейские стали широко использова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эти и другие методы Холмса.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Дюма придумал слугу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Атоса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только с целью увеличения гонорара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Александр Дюма писал «Трёх мушкетёров» в формате сериала в одной из газет, в контракте с издателем была оговорена построчная оплата рукописи. Для увеличения гонорара Дюма придумал слугу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Атоса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имени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Гримо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говорил и отвечал на все вопросы исключительно односложно, в большинстве случаев «да» или «нет». Продолжение книги под названием «Двадцать лет спустя» оплачивалось уже пословно, и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Гримо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чуть более разговорчивым.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Как математик Александр Волков стал писателем</w:t>
      </w:r>
      <w:r w:rsidRPr="009C44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 «Мудрец из страны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американского писателя Фрэнка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Баума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издавалась на русском языке до 1991 года. В конце 30-х годов Александр Волков, который по образованию был математиком и преподавал эту науку в одном из московских институтов, стал изучать английский язык и для практики решил перевести эту книгу, чтобы пересказать её своим детям. Тем очень понравилось, они стали требовать продолжения, и Волков помимо перевода начал придумывать что-то от себя. Так было положено начало его литературному пути, результатом которого стал «Волшебник изумрудного города» и много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сказок о Волшебной стране.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Персонажи Киплинга поменяли пол в русском переводе</w:t>
      </w:r>
      <w:r w:rsidRPr="009C44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оригинальном произведении «Книга джунглей»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персонаж мужского пола. Русские переводчики поменяли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Багире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пол. Такая же трансформация произошла с другим персонажем Киплинга: кот стал в русском переводе «Кошкой,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гуляет сама по себе».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В антиутопии «Заводной апельсин» много слов русского происхождения</w:t>
      </w:r>
      <w:r w:rsidRPr="009C44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Энтони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Бёрджесс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вложил в уста героев-подростков выдуманный им жаргон под названием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Надсат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Большинство слов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надсата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имело русское происхождение — например,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droog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(друг),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litso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(лицо),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viddy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(видеть). Переводчики романа на русский язык столкнулись с трудностью, как адекватно передать этот сленг. В одном варианте перевода такие слова были заменены английскими словами, записанными кириллицей (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мэн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фэйс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 В другом варианте слова жаргона были оставлены в исх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 виде латинскими буквами.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7. Почему автор Питера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Пэна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наделил его свойством никогда не взрослеть</w:t>
      </w:r>
      <w:r w:rsidR="00AB3843" w:rsidRPr="00AB38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AB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Джеймс Барри создал образ Питера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Пэна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мальчика, который никогда не повзрослеет — не просто так. Этот герой стал посвящением старшему брату автора, кот</w:t>
      </w:r>
      <w:r w:rsidR="00AB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орый умер за день до 14-летия.</w:t>
      </w:r>
      <w:r w:rsidR="00AB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Кем захотела стать старуха из сказки о Золотой рыбке братьев Гримм</w:t>
      </w:r>
      <w:r w:rsidR="00AB3843" w:rsidRPr="00AB38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AB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для «Сказки о рыбаке и рыбке» Пушкина послужила сказка братьев Гримм «Рыбак и его жена». Пушкинская старуха оказывается у разбитого корыта после того, как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захотела стать владычицей морскою, а её немецкая «коллега» на этом этапе стала Папой Римским. И только после желания стать Господом Богом осталась ни с чем.</w:t>
      </w:r>
    </w:p>
    <w:p w:rsidR="00F65E0E" w:rsidRDefault="00B21C18" w:rsidP="009C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9. Крылов имел в виду кузнечика</w:t>
      </w:r>
      <w:r w:rsidR="00AB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AB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басне Крылова «Стрекоза и муравей» есть строки: «Попрыгунья стрекоза лето красное пропела». Однако известно, что стрекоза не издаёт звуков. Дело в том, что в то время слово «стрекоза» служило обобщённым названием для нескольких видов насекомых. А героем басни на</w:t>
      </w:r>
      <w:r w:rsidR="00AB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 деле является кузнечик.</w:t>
      </w:r>
      <w:r w:rsidR="00AB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10. Народные сказки жестоки</w:t>
      </w:r>
      <w:r w:rsidR="00AB3843" w:rsidRPr="00F65E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F65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сказок, известных нам под авторством Шарля Перро, братьев Гримм и других сказочников, возникли в эпоху Средневековья, а их оригинальные сюжеты порой отличаются жестокостью. Например, в сказке о Спящей красавице чужеземный король её не целует, а насилует. Волк съедает не только бабушку, но и полдеревни </w:t>
      </w:r>
      <w:proofErr w:type="spellStart"/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впридачу</w:t>
      </w:r>
      <w:proofErr w:type="spellEnd"/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Красная Шапочка затем заманивает его в яму с кипящей смолой. В сказке о Золушке сёстрам всё-таки удаётся примерить башмачок, для чего одна из них отруба</w:t>
      </w:r>
      <w:r w:rsidR="00F65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себе палец, другая — пятку.</w:t>
      </w:r>
      <w:r w:rsidR="00F65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11. </w:t>
      </w:r>
      <w:proofErr w:type="spellStart"/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Радиоспектакль</w:t>
      </w:r>
      <w:proofErr w:type="spellEnd"/>
      <w:r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приняли за реальное вторжение марсиан</w:t>
      </w:r>
      <w:r w:rsidR="00F65E0E" w:rsidRPr="00F65E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F65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1C18" w:rsidRPr="00B21C18" w:rsidRDefault="00F65E0E" w:rsidP="009C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октября 1938 года в штате Нью-Джерси транслировалась радиопостановка по роману Герберта Уэллса «Война миров» в виде репортажа с места событий. Слушатели поверили в реальность происходящего. Возникла массовая паника, десятки тысяч людей бросали свои дома (особенно после призыва якобы президента Рузвельта сохранять спокойствие), дороги были забиты беженцами. Телефонные линии были парализованы: тысячи людей сообщали о якобы увиденных кораблях марсиан. Впоследствии властям потребовалось шесть недель на то, чтобы убедить население в том,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нападения не происходило.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12. Книга по цене бутылки водки</w:t>
      </w:r>
      <w:r w:rsidR="008417B3" w:rsidRPr="00841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поэмы «Москва — Петушки» отдельной книжкой по просьбе автора Венедикта Ерофеева на неё была установлена цена 3 рубля 62 копейки. Именно столько стоила бутылка водки во время н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аписания поэмы.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13. Порнографическая сцена в «Горе от ума»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 веке актрисы отказывались играть Софью в «Горе от ума» со словами: «Я порядочная женщина и в порнографических сценах не играю!». Такой сценой они считали ночную беседу с Молчалиным, который 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не был мужем героини.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14. Несгораемые шедевры</w:t>
      </w:r>
      <w:r w:rsidR="008417B3" w:rsidRPr="00841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Вскоре после издания антиутопии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Рэя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«451 градус по Фаренгейту» издательство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Ballantine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Books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выпустило дополнительную специальную серию. 200 экземпляров романа были обёрнуты обложкой из материала на основе асбеста с исключительными противопожарными свойствами. Позже этот ход повторил Стивен Кинг, издав в асбестовой обложке небольшую партию ром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«Воспламеняющая взглядом».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15. Самая короткая почтовая переписка в истории</w:t>
      </w:r>
      <w:r w:rsidR="008417B3" w:rsidRPr="00841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 Гюго в 1862 году, находясь в отпуске, захотел узнать о реакции читателей на только что изданный роман «Отверженные» и послал своему издателю телеграмму из одного символа «?». Тот прислал в ответ телеграмму тоже из одного знака — «!». Вероятно, это была самая короткая перепи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 в истории.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16. «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Хоббит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 и страусы эму</w:t>
      </w:r>
      <w:r w:rsidR="008417B3" w:rsidRPr="00841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84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1965 году 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толкиеновского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Хоббита</w:t>
      </w:r>
      <w:proofErr w:type="spellEnd"/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впервые издавали в США в мягкой обложке. Иллюстратор обложки Барбара Ремингтон совершенно не читала текст. В результате на обложке книги появились лев, два страуса эму и непонятные деревья с луковичными розовыми фруктами.</w:t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1C18" w:rsidRPr="00B2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1C18" w:rsidRDefault="00B21C18" w:rsidP="009C4437"/>
    <w:sectPr w:rsidR="00B2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18"/>
    <w:rsid w:val="008417B3"/>
    <w:rsid w:val="009C4437"/>
    <w:rsid w:val="00A4685F"/>
    <w:rsid w:val="00AB3843"/>
    <w:rsid w:val="00B21C18"/>
    <w:rsid w:val="00F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FC63"/>
  <w15:chartTrackingRefBased/>
  <w15:docId w15:val="{E791B8BC-77AD-44AA-BDA4-C5B769B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2022-02-06T09:08:00Z</cp:lastPrinted>
  <dcterms:created xsi:type="dcterms:W3CDTF">2022-02-06T08:26:00Z</dcterms:created>
  <dcterms:modified xsi:type="dcterms:W3CDTF">2022-02-06T09:10:00Z</dcterms:modified>
</cp:coreProperties>
</file>