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26" w:rsidRPr="009D3026" w:rsidRDefault="00DF66CD" w:rsidP="009D3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182880</wp:posOffset>
                </wp:positionV>
                <wp:extent cx="573798" cy="377761"/>
                <wp:effectExtent l="0" t="0" r="17145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98" cy="37776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6CD" w:rsidRPr="00DF66CD" w:rsidRDefault="00DF66CD" w:rsidP="00DF66C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F66CD">
                              <w:rPr>
                                <w:b/>
                                <w:color w:val="00206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-16.05pt;margin-top:14.4pt;width:45.2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D0pwIAALcFAAAOAAAAZHJzL2Uyb0RvYy54bWysVM1OGzEQvlfqO1i+l03CTyBigyIQVSUK&#10;qFBxdrw2a8n2uLaTTfowfQbUa18ij9Sxd7NEBXqoevHO7zc/OzOnZyujyVL4oMCWdLg3oERYDpWy&#10;jyX9en/54ZiSEJmtmAYrSroWgZ5N3787bdxEjKAGXQlPEMSGSeNKWsfoJkUReC0MC3vghEWlBG9Y&#10;RNY/FpVnDaIbXYwGg6OiAV85D1yEgNKLVkmnGV9KweONlEFEokuKucX8+vzO01tMT9nk0TNXK96l&#10;wf4hC8OUxaA91AWLjCy8egFlFPcQQMY9DqYAKRUXuQasZjj4o5q7mjmRa8HmBNe3Kfw/WH69vPVE&#10;VSUdUWKZwV+0+bH5uXna/CKj1J3GhQka3blb33EByVTqSnqTvlgEWeWOrvuOilUkHIWH4/3xCY4A&#10;R9X+eDw+GibM4tnZ+RA/CjAkESUVWisXUs1swpZXIbbWW6skDqBVdam0zkyaE3GuPVky/MOMc2Hj&#10;MLvrhfkMVSvHSRl0/xrFOBGt+HgrxoTyxCWknN5OkCJ1oK05U3GtRQqt7RchsXNY5SgH7BFe5hJq&#10;VolWfPhmzAyYkCUW12O3xbyB3Xans0+uIo987zz4W2Ktc++RI4ONvbNRFvxrABo73EVu7bFlO61J&#10;ZFzNV2iSyDlUaxwxD+3uBccvFf7rKxbiLfO4bLiWeEDiDT5SQ1NS6ChKavDfX5Mne9wB1FLS4PKW&#10;NHxbMC8o0Z8sbsfJ8OAgbXtmDg7HI2T8rma+q7ELcw44PUM8VY5nMtlHvSWlB/OAd2aWoqKKWY6x&#10;S8qj3zLnsT0qeKm4mM2yGW64Y/HK3jmewFOD0yDfrx6Yd93AR9yUa9gu+ouhb22Tp4XZIoJUeSOe&#10;+9q1Hq9DntvukqXzs8tnq+d7O/0NAAD//wMAUEsDBBQABgAIAAAAIQBENp723QAAAAgBAAAPAAAA&#10;ZHJzL2Rvd25yZXYueG1sTI/BTsMwDIbvSLxDZCRuW9pOoKo0nRBSObEDGxLXLPGaisapmmxreXrM&#10;CU6W5U+/v7/ezn4QF5xiH0hBvs5AIJlge+oUfBzaVQkiJk1WD4FQwYIRts3tTa0rG670jpd96gSH&#10;UKy0ApfSWEkZjUOv4zqMSHw7hcnrxOvUSTvpK4f7QRZZ9ii97ok/OD3ii0PztT97BbuwW06frcHD&#10;gt+hzV/fnMuNUvd38/MTiIRz+oPhV5/VoWGnYziTjWJQsNoUOaMKipIrMPBQbkAcFZQ8ZVPL/wWa&#10;HwAAAP//AwBQSwECLQAUAAYACAAAACEAtoM4kv4AAADhAQAAEwAAAAAAAAAAAAAAAAAAAAAAW0Nv&#10;bnRlbnRfVHlwZXNdLnhtbFBLAQItABQABgAIAAAAIQA4/SH/1gAAAJQBAAALAAAAAAAAAAAAAAAA&#10;AC8BAABfcmVscy8ucmVsc1BLAQItABQABgAIAAAAIQC2/FD0pwIAALcFAAAOAAAAAAAAAAAAAAAA&#10;AC4CAABkcnMvZTJvRG9jLnhtbFBLAQItABQABgAIAAAAIQBENp723QAAAAgBAAAPAAAAAAAAAAAA&#10;AAAAAAEFAABkcnMvZG93bnJldi54bWxQSwUGAAAAAAQABADzAAAACwYAAAAA&#10;" fillcolor="#deeaf6 [660]" strokecolor="#1f4d78 [1604]" strokeweight="1pt">
                <v:stroke joinstyle="miter"/>
                <v:textbox>
                  <w:txbxContent>
                    <w:p w:rsidR="00DF66CD" w:rsidRPr="00DF66CD" w:rsidRDefault="00DF66CD" w:rsidP="00DF66C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DF66CD">
                        <w:rPr>
                          <w:b/>
                          <w:color w:val="002060"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="009D3026" w:rsidRPr="009D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ВР «МЦБ» им. М.В. Наумова</w:t>
      </w:r>
    </w:p>
    <w:p w:rsidR="009D3026" w:rsidRDefault="009D3026" w:rsidP="009D3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Рябичевский отдел</w:t>
      </w:r>
    </w:p>
    <w:p w:rsidR="009D3026" w:rsidRDefault="009D3026" w:rsidP="009D3026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</w:p>
    <w:p w:rsidR="009D3026" w:rsidRPr="009D3026" w:rsidRDefault="009D3026" w:rsidP="009D3026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D302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Сценарий</w:t>
      </w:r>
    </w:p>
    <w:p w:rsidR="009D3026" w:rsidRDefault="009D3026" w:rsidP="009D30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C9" w:rsidRPr="009D3026" w:rsidRDefault="009D3026" w:rsidP="009D3026">
      <w:pPr>
        <w:jc w:val="center"/>
        <w:rPr>
          <w:rFonts w:ascii="Times New Roman" w:eastAsia="Times New Roman" w:hAnsi="Times New Roman" w:cs="Times New Roman"/>
          <w:color w:val="2F5496" w:themeColor="accent5" w:themeShade="BF"/>
          <w:sz w:val="72"/>
          <w:szCs w:val="72"/>
          <w:lang w:eastAsia="ru-RU"/>
        </w:rPr>
      </w:pPr>
      <w:r w:rsidRPr="009D3026">
        <w:rPr>
          <w:rFonts w:ascii="Times New Roman" w:eastAsia="Times New Roman" w:hAnsi="Times New Roman" w:cs="Times New Roman"/>
          <w:color w:val="2F5496" w:themeColor="accent5" w:themeShade="BF"/>
          <w:sz w:val="72"/>
          <w:szCs w:val="72"/>
          <w:lang w:eastAsia="ru-RU"/>
        </w:rPr>
        <w:t>В краю моем история России</w:t>
      </w:r>
    </w:p>
    <w:p w:rsidR="009D3026" w:rsidRDefault="009D3026" w:rsidP="009D3026">
      <w:pPr>
        <w:jc w:val="center"/>
        <w:rPr>
          <w:color w:val="385623" w:themeColor="accent6" w:themeShade="80"/>
          <w:sz w:val="32"/>
          <w:szCs w:val="32"/>
        </w:rPr>
      </w:pPr>
      <w:r w:rsidRPr="009D30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8CEB9A1" wp14:editId="2DB45F95">
            <wp:simplePos x="0" y="0"/>
            <wp:positionH relativeFrom="column">
              <wp:posOffset>-213360</wp:posOffset>
            </wp:positionH>
            <wp:positionV relativeFrom="paragraph">
              <wp:posOffset>457200</wp:posOffset>
            </wp:positionV>
            <wp:extent cx="5940425" cy="3533775"/>
            <wp:effectExtent l="0" t="0" r="3175" b="9525"/>
            <wp:wrapTight wrapText="bothSides">
              <wp:wrapPolygon edited="0">
                <wp:start x="277" y="0"/>
                <wp:lineTo x="0" y="233"/>
                <wp:lineTo x="0" y="21425"/>
                <wp:lineTo x="277" y="21542"/>
                <wp:lineTo x="21265" y="21542"/>
                <wp:lineTo x="21542" y="21425"/>
                <wp:lineTo x="21542" y="233"/>
                <wp:lineTo x="21265" y="0"/>
                <wp:lineTo x="277" y="0"/>
              </wp:wrapPolygon>
            </wp:wrapTight>
            <wp:docPr id="1" name="Рисунок 1" descr="C:\Users\user\Downloads\13772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7726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026">
        <w:rPr>
          <w:rFonts w:ascii="Times New Roman" w:eastAsia="Times New Roman" w:hAnsi="Times New Roman" w:cs="Times New Roman"/>
          <w:sz w:val="32"/>
          <w:szCs w:val="32"/>
          <w:lang w:eastAsia="ru-RU"/>
        </w:rPr>
        <w:t>(к 85-ю Ростовской области)</w:t>
      </w:r>
    </w:p>
    <w:p w:rsidR="009D3026" w:rsidRPr="009D3026" w:rsidRDefault="009D3026" w:rsidP="009D3026">
      <w:pPr>
        <w:rPr>
          <w:sz w:val="32"/>
          <w:szCs w:val="32"/>
        </w:rPr>
      </w:pPr>
    </w:p>
    <w:p w:rsidR="009D3026" w:rsidRPr="009D3026" w:rsidRDefault="009D3026" w:rsidP="009D3026">
      <w:pPr>
        <w:tabs>
          <w:tab w:val="left" w:pos="3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9D3026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9D3026">
        <w:rPr>
          <w:rFonts w:ascii="Times New Roman" w:hAnsi="Times New Roman" w:cs="Times New Roman"/>
          <w:sz w:val="28"/>
          <w:szCs w:val="28"/>
        </w:rPr>
        <w:t>Ткаченко М.В.</w:t>
      </w:r>
    </w:p>
    <w:p w:rsidR="009D3026" w:rsidRPr="009D3026" w:rsidRDefault="009D3026" w:rsidP="009D3026">
      <w:pPr>
        <w:rPr>
          <w:sz w:val="32"/>
          <w:szCs w:val="32"/>
        </w:rPr>
      </w:pPr>
    </w:p>
    <w:p w:rsidR="009D3026" w:rsidRPr="009D3026" w:rsidRDefault="009D3026" w:rsidP="009D3026">
      <w:pPr>
        <w:rPr>
          <w:sz w:val="32"/>
          <w:szCs w:val="32"/>
        </w:rPr>
      </w:pPr>
    </w:p>
    <w:p w:rsidR="009D3026" w:rsidRPr="009D3026" w:rsidRDefault="009D3026" w:rsidP="009D3026">
      <w:pPr>
        <w:rPr>
          <w:sz w:val="32"/>
          <w:szCs w:val="32"/>
        </w:rPr>
      </w:pPr>
    </w:p>
    <w:p w:rsidR="009D3026" w:rsidRPr="009D3026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26">
        <w:rPr>
          <w:rFonts w:ascii="Times New Roman" w:hAnsi="Times New Roman" w:cs="Times New Roman"/>
          <w:b/>
          <w:sz w:val="28"/>
          <w:szCs w:val="28"/>
        </w:rPr>
        <w:t>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026">
        <w:rPr>
          <w:rFonts w:ascii="Times New Roman" w:hAnsi="Times New Roman" w:cs="Times New Roman"/>
          <w:b/>
          <w:sz w:val="28"/>
          <w:szCs w:val="28"/>
        </w:rPr>
        <w:t>Рябичев</w:t>
      </w:r>
    </w:p>
    <w:p w:rsidR="009D3026" w:rsidRPr="009D3026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26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9D3026" w:rsidRPr="009D3026" w:rsidRDefault="009D3026" w:rsidP="009D3026">
      <w:pPr>
        <w:rPr>
          <w:sz w:val="32"/>
          <w:szCs w:val="32"/>
        </w:rPr>
      </w:pPr>
    </w:p>
    <w:p w:rsidR="009D3026" w:rsidRPr="007C2CE1" w:rsidRDefault="00782066" w:rsidP="009D30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06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C2CE1" w:rsidRPr="007C2CE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C2CE1" w:rsidRPr="007C2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стремление изучать историю родного края, воспитывать уважительное отношение к памяти предков, прививать бережное отношение к донской природе</w:t>
      </w:r>
    </w:p>
    <w:p w:rsidR="00D42949" w:rsidRDefault="00D42949" w:rsidP="00E00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проведения: </w:t>
      </w:r>
      <w:r w:rsidRPr="00D4294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литературно-историческая программа</w:t>
      </w:r>
    </w:p>
    <w:p w:rsidR="0072501A" w:rsidRPr="0072501A" w:rsidRDefault="0072501A" w:rsidP="00E005AF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1, 2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D54EE0" w:rsidRDefault="00782066" w:rsidP="00E00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4EE0" w:rsidRPr="00D54EE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внимательно посмотреть на карту России, то на юге европейской её части, можно увидеть, как выделяется одна из территорий, по форме напоминающая большую, разросшуюся кисть винограда. Это – Ростовская обла</w:t>
      </w:r>
      <w:r w:rsidR="00A151B3">
        <w:rPr>
          <w:rFonts w:ascii="Times New Roman" w:hAnsi="Times New Roman" w:cs="Times New Roman"/>
          <w:sz w:val="28"/>
          <w:szCs w:val="28"/>
          <w:shd w:val="clear" w:color="auto" w:fill="FFFFFF"/>
        </w:rPr>
        <w:t>сть, земля, на которой мы живём, наша малая родина.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чтец:</w:t>
      </w: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Родина моя, мой Дон, моя Россия!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сказать тебе, что я тебя люблю.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реку, это небо синее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жизнь в моём родном краю,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дождь и эти вьюги злые,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клёны, эти тополя…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 моя, мой Дон, моя Россия,</w:t>
      </w:r>
    </w:p>
    <w:p w:rsidR="00A151B3" w:rsidRPr="00A151B3" w:rsidRDefault="00A151B3" w:rsidP="00A15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сказать, что я люблю тебя!</w:t>
      </w:r>
    </w:p>
    <w:p w:rsidR="009D3026" w:rsidRPr="00E005AF" w:rsidRDefault="00D54EE0" w:rsidP="00E00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2066" w:rsidRPr="00E005AF">
        <w:rPr>
          <w:rFonts w:ascii="Times New Roman" w:hAnsi="Times New Roman" w:cs="Times New Roman"/>
          <w:sz w:val="28"/>
          <w:szCs w:val="28"/>
        </w:rPr>
        <w:t>В 2022 году Ростовская область отмечает свое 85-летие. 13 сентября принято считать Днем образования Ростовской области. В этот день в 1937 году ЦИК СССР принял Постановление о разделении Азово-Черноморского края на Краснодарский край и Ростовскую область. Первым руководителем области (Первый секретарь обкома КПСС) был назначен видный деятель ЧК/ОГПУ/НКВД Е. Г. Евдокимов.</w:t>
      </w:r>
    </w:p>
    <w:p w:rsidR="00782066" w:rsidRPr="00E005AF" w:rsidRDefault="00D54EE0" w:rsidP="00E00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82066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782066"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 Новая область состояла из 7 городов и 61 сельского района и с населением 2 887 418 человек (на 1 января 1939 года). Уже к 1 января 1939 года из-за повышения статуса ряда населенных пунктов количество городов увеличилось до 11.</w:t>
      </w:r>
    </w:p>
    <w:p w:rsidR="00E005AF" w:rsidRPr="00E005AF" w:rsidRDefault="00D54EE0" w:rsidP="00E00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E005AF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E005AF"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5AF" w:rsidRPr="00E005AF">
        <w:rPr>
          <w:rFonts w:ascii="Times New Roman" w:hAnsi="Times New Roman" w:cs="Times New Roman"/>
          <w:sz w:val="28"/>
          <w:szCs w:val="28"/>
        </w:rPr>
        <w:t>На сегодняшний день в состав Ростовской области входят 463 муниципальных образования, в том числе: 12 городских округов, 43 муниципальных района, 17 городских поселений, 391 сельских поселений.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3 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слайд</w:t>
      </w:r>
    </w:p>
    <w:p w:rsidR="00E005AF" w:rsidRDefault="00D54EE0" w:rsidP="00E00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E005AF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E005AF"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5AF" w:rsidRPr="00E005AF">
        <w:rPr>
          <w:rFonts w:ascii="Times New Roman" w:hAnsi="Times New Roman" w:cs="Times New Roman"/>
          <w:sz w:val="28"/>
          <w:szCs w:val="28"/>
        </w:rPr>
        <w:t xml:space="preserve">Современная Ростовская область располагается на территории площадью более 100 тысяч квадратных километров, на которой проживает более чем 100 национальностей, среди которых: русские, украинцы, армяне, </w:t>
      </w:r>
      <w:r w:rsidR="00E005AF" w:rsidRPr="00E005AF">
        <w:rPr>
          <w:rFonts w:ascii="Times New Roman" w:hAnsi="Times New Roman" w:cs="Times New Roman"/>
          <w:sz w:val="28"/>
          <w:szCs w:val="28"/>
        </w:rPr>
        <w:lastRenderedPageBreak/>
        <w:t>белорусы, татары, греки, грузины, турки, евреи, немцы, корейцы и други</w:t>
      </w:r>
      <w:r w:rsidR="00C53A2A">
        <w:rPr>
          <w:rFonts w:ascii="Times New Roman" w:hAnsi="Times New Roman" w:cs="Times New Roman"/>
          <w:sz w:val="28"/>
          <w:szCs w:val="28"/>
        </w:rPr>
        <w:t xml:space="preserve">е. </w:t>
      </w:r>
      <w:r w:rsidR="00C53A2A" w:rsidRPr="00C53A2A">
        <w:rPr>
          <w:rFonts w:ascii="Times New Roman" w:hAnsi="Times New Roman" w:cs="Times New Roman"/>
          <w:sz w:val="28"/>
          <w:szCs w:val="28"/>
        </w:rPr>
        <w:t>У нас никому не тесно, мы хотим жить в дружбе и согласии. У нас одна страна, одна история и культура, объединяющая в себе разные народы и народности.</w:t>
      </w:r>
    </w:p>
    <w:p w:rsidR="004E1C5E" w:rsidRPr="004E1C5E" w:rsidRDefault="00A151B3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1C5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E1C5E" w:rsidRPr="004E1C5E">
        <w:rPr>
          <w:rFonts w:ascii="Times New Roman" w:hAnsi="Times New Roman" w:cs="Times New Roman"/>
          <w:b/>
          <w:sz w:val="28"/>
          <w:szCs w:val="28"/>
        </w:rPr>
        <w:t>тец:</w:t>
      </w:r>
      <w:r w:rsidR="004E1C5E">
        <w:rPr>
          <w:rFonts w:ascii="Times New Roman" w:hAnsi="Times New Roman" w:cs="Times New Roman"/>
          <w:sz w:val="28"/>
          <w:szCs w:val="28"/>
        </w:rPr>
        <w:t xml:space="preserve"> </w:t>
      </w:r>
      <w:r w:rsidR="004E1C5E" w:rsidRPr="004E1C5E">
        <w:rPr>
          <w:rFonts w:ascii="Times New Roman" w:hAnsi="Times New Roman" w:cs="Times New Roman"/>
          <w:sz w:val="28"/>
          <w:szCs w:val="28"/>
        </w:rPr>
        <w:t>России малая частица,</w:t>
      </w:r>
    </w:p>
    <w:p w:rsidR="004E1C5E" w:rsidRPr="004E1C5E" w:rsidRDefault="004E1C5E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5E">
        <w:rPr>
          <w:rFonts w:ascii="Times New Roman" w:hAnsi="Times New Roman" w:cs="Times New Roman"/>
          <w:sz w:val="28"/>
          <w:szCs w:val="28"/>
        </w:rPr>
        <w:t>Земля, похожая на рай.</w:t>
      </w:r>
    </w:p>
    <w:p w:rsidR="004E1C5E" w:rsidRPr="004E1C5E" w:rsidRDefault="004E1C5E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5E">
        <w:rPr>
          <w:rFonts w:ascii="Times New Roman" w:hAnsi="Times New Roman" w:cs="Times New Roman"/>
          <w:sz w:val="28"/>
          <w:szCs w:val="28"/>
        </w:rPr>
        <w:t>Простор степей, поля пшеницы –</w:t>
      </w:r>
    </w:p>
    <w:p w:rsidR="004E1C5E" w:rsidRPr="004E1C5E" w:rsidRDefault="004E1C5E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5E">
        <w:rPr>
          <w:rFonts w:ascii="Times New Roman" w:hAnsi="Times New Roman" w:cs="Times New Roman"/>
          <w:sz w:val="28"/>
          <w:szCs w:val="28"/>
        </w:rPr>
        <w:t>Все это ты – Донской наш край!</w:t>
      </w:r>
    </w:p>
    <w:p w:rsidR="004E1C5E" w:rsidRPr="004E1C5E" w:rsidRDefault="004E1C5E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5E">
        <w:rPr>
          <w:rFonts w:ascii="Times New Roman" w:hAnsi="Times New Roman" w:cs="Times New Roman"/>
          <w:sz w:val="28"/>
          <w:szCs w:val="28"/>
        </w:rPr>
        <w:t>В родной степи шумят моря и реки,</w:t>
      </w:r>
    </w:p>
    <w:p w:rsidR="004E1C5E" w:rsidRPr="004E1C5E" w:rsidRDefault="004E1C5E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5E">
        <w:rPr>
          <w:rFonts w:ascii="Times New Roman" w:hAnsi="Times New Roman" w:cs="Times New Roman"/>
          <w:sz w:val="28"/>
          <w:szCs w:val="28"/>
        </w:rPr>
        <w:t>Цветут сады, колышутся поля,</w:t>
      </w:r>
    </w:p>
    <w:p w:rsidR="004E1C5E" w:rsidRPr="004E1C5E" w:rsidRDefault="004E1C5E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5E">
        <w:rPr>
          <w:rFonts w:ascii="Times New Roman" w:hAnsi="Times New Roman" w:cs="Times New Roman"/>
          <w:sz w:val="28"/>
          <w:szCs w:val="28"/>
        </w:rPr>
        <w:t>Очаровала ты меня навеки,</w:t>
      </w:r>
    </w:p>
    <w:p w:rsidR="004E1C5E" w:rsidRPr="004E1C5E" w:rsidRDefault="004E1C5E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5E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4E1C5E">
        <w:rPr>
          <w:rFonts w:ascii="Times New Roman" w:hAnsi="Times New Roman" w:cs="Times New Roman"/>
          <w:sz w:val="28"/>
          <w:szCs w:val="28"/>
        </w:rPr>
        <w:t>донщина</w:t>
      </w:r>
      <w:proofErr w:type="spellEnd"/>
      <w:r w:rsidRPr="004E1C5E">
        <w:rPr>
          <w:rFonts w:ascii="Times New Roman" w:hAnsi="Times New Roman" w:cs="Times New Roman"/>
          <w:sz w:val="28"/>
          <w:szCs w:val="28"/>
        </w:rPr>
        <w:t>, родина моя.</w:t>
      </w:r>
    </w:p>
    <w:p w:rsidR="004E1C5E" w:rsidRPr="0062622E" w:rsidRDefault="004E1C5E" w:rsidP="004E1C5E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622E">
        <w:rPr>
          <w:rFonts w:ascii="Times New Roman" w:hAnsi="Times New Roman" w:cs="Times New Roman"/>
          <w:i/>
          <w:sz w:val="28"/>
          <w:szCs w:val="28"/>
        </w:rPr>
        <w:t>И. Федоров</w:t>
      </w:r>
    </w:p>
    <w:p w:rsidR="00E005AF" w:rsidRDefault="00D54EE0" w:rsidP="00E00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05AF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E005AF"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Ростовская область является важным историко-культурным и духовным центром России. Она славится многочисленными православными святынями, большим количеством музеев. Великие русские классики прославляли в своих произведени</w:t>
      </w:r>
      <w:r w:rsidR="0062622E">
        <w:rPr>
          <w:rFonts w:ascii="Times New Roman" w:hAnsi="Times New Roman" w:cs="Times New Roman"/>
          <w:sz w:val="28"/>
          <w:szCs w:val="28"/>
          <w:shd w:val="clear" w:color="auto" w:fill="FFFFFF"/>
        </w:rPr>
        <w:t>ях Донской край</w:t>
      </w:r>
      <w:r w:rsidR="00E005AF"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. О в</w:t>
      </w:r>
      <w:r w:rsidR="0040679D">
        <w:rPr>
          <w:rFonts w:ascii="Times New Roman" w:hAnsi="Times New Roman" w:cs="Times New Roman"/>
          <w:sz w:val="28"/>
          <w:szCs w:val="28"/>
          <w:shd w:val="clear" w:color="auto" w:fill="FFFFFF"/>
        </w:rPr>
        <w:t>еличии кра</w:t>
      </w:r>
      <w:r w:rsidR="004644B2">
        <w:rPr>
          <w:rFonts w:ascii="Times New Roman" w:hAnsi="Times New Roman" w:cs="Times New Roman"/>
          <w:sz w:val="28"/>
          <w:szCs w:val="28"/>
          <w:shd w:val="clear" w:color="auto" w:fill="FFFFFF"/>
        </w:rPr>
        <w:t>я говорится в стихах и песнях</w:t>
      </w:r>
      <w:r w:rsidR="00E005AF"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4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4E1C5E" w:rsidRPr="004E1C5E" w:rsidRDefault="00A151B3" w:rsidP="004E1C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4E1C5E" w:rsidRPr="004E1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чтец:</w:t>
      </w:r>
      <w:r w:rsid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C5E" w:rsidRPr="004E1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Дон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Блеща средь полей широких,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Вон он льется!.. Здравствуй, Дон!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От сынов твоих далеких</w:t>
      </w:r>
    </w:p>
    <w:p w:rsidR="004E1C5E" w:rsidRPr="004E1C5E" w:rsidRDefault="004E1C5E" w:rsidP="0067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привез тебе поклон.</w:t>
      </w:r>
    </w:p>
    <w:p w:rsidR="004E1C5E" w:rsidRPr="004E1C5E" w:rsidRDefault="004E1C5E" w:rsidP="0067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прославленного брата,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Реки знают тихий Дон;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От Аракса и Евфрата</w:t>
      </w:r>
    </w:p>
    <w:p w:rsidR="004E1C5E" w:rsidRPr="004E1C5E" w:rsidRDefault="004E1C5E" w:rsidP="0067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привез тебе поклон.</w:t>
      </w:r>
    </w:p>
    <w:p w:rsidR="004E1C5E" w:rsidRPr="004E1C5E" w:rsidRDefault="004E1C5E" w:rsidP="0067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Отдохнув от злой погони,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Чуя родину свою,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Пьют уже донские кони</w:t>
      </w:r>
    </w:p>
    <w:p w:rsidR="004E1C5E" w:rsidRPr="004E1C5E" w:rsidRDefault="004E1C5E" w:rsidP="0067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Арпачайскую</w:t>
      </w:r>
      <w:proofErr w:type="spellEnd"/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струю.</w:t>
      </w:r>
    </w:p>
    <w:p w:rsidR="004E1C5E" w:rsidRPr="004E1C5E" w:rsidRDefault="004E1C5E" w:rsidP="0067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Приготовь же, Дон заветный,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наездников лихих</w:t>
      </w:r>
    </w:p>
    <w:p w:rsidR="004E1C5E" w:rsidRP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Сок кипучий, искрометный</w:t>
      </w:r>
    </w:p>
    <w:p w:rsidR="004E1C5E" w:rsidRDefault="004E1C5E" w:rsidP="0067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C5E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Виноградников твоих.</w:t>
      </w:r>
    </w:p>
    <w:p w:rsidR="004644B2" w:rsidRDefault="0062622E" w:rsidP="0062622E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622E">
        <w:rPr>
          <w:rFonts w:ascii="Times New Roman" w:hAnsi="Times New Roman" w:cs="Times New Roman"/>
          <w:i/>
          <w:sz w:val="28"/>
          <w:szCs w:val="28"/>
        </w:rPr>
        <w:t>А. С. Пушкин</w:t>
      </w:r>
    </w:p>
    <w:p w:rsidR="00E005AF" w:rsidRDefault="00D54EE0" w:rsidP="00D4294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4644B2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4644B2"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Донской край в древнее время входил в пределы местности, называвшейся у греков </w:t>
      </w:r>
      <w:proofErr w:type="spellStart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Скифией</w:t>
      </w:r>
      <w:proofErr w:type="spellEnd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Скитией</w:t>
      </w:r>
      <w:proofErr w:type="spellEnd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римлян </w:t>
      </w:r>
      <w:proofErr w:type="spellStart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Сцитией</w:t>
      </w:r>
      <w:proofErr w:type="spellEnd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нередко </w:t>
      </w:r>
      <w:proofErr w:type="spellStart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Танаисом</w:t>
      </w:r>
      <w:proofErr w:type="spellEnd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реке </w:t>
      </w:r>
      <w:proofErr w:type="spellStart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Танаису</w:t>
      </w:r>
      <w:proofErr w:type="spellEnd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нынешнему Дону, у римских историков І века — </w:t>
      </w:r>
      <w:proofErr w:type="spellStart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Сарматией</w:t>
      </w:r>
      <w:proofErr w:type="spellEnd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днепровских руссов — Хазарией, у арабов — </w:t>
      </w:r>
      <w:proofErr w:type="spellStart"/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</w:t>
      </w:r>
      <w:r w:rsidR="00365335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арией</w:t>
      </w:r>
      <w:proofErr w:type="spellEnd"/>
      <w:r w:rsidR="00365335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65335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Газарией</w:t>
      </w:r>
      <w:proofErr w:type="spellEnd"/>
      <w:r w:rsidR="00365335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644B2" w:rsidRPr="0036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русским летописям ХІV и ХV веков край этот назывался «Полем», нередко «Диким Полем», а с половины ХVІ века московские цари, начиная с Ивана Грозного, все владени</w:t>
      </w:r>
      <w:r w:rsidR="00F6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казаков называют уже «</w:t>
      </w:r>
      <w:proofErr w:type="gramStart"/>
      <w:r w:rsidR="00F6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Доном»…</w:t>
      </w:r>
      <w:proofErr w:type="gramEnd"/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5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F65974" w:rsidRDefault="00F65974" w:rsidP="00F6597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F65974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Звучит песня «Дон течет издалека»</w:t>
      </w:r>
    </w:p>
    <w:p w:rsidR="005D76B5" w:rsidRDefault="00E97560" w:rsidP="005D76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76B5" w:rsidRPr="005D76B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Славные боевые дела донских казаков вошли яркой страницей в летопись военного прошлого России: начиная с ХVII столетия ни одна война России против ее внешних врагов не проходила без самого активного участия казачества. Из всех одиннадцати казачьих войск России войско Донское считается самым прославленным.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6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5D76B5" w:rsidRDefault="00E97560" w:rsidP="005D76B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Pr="00E005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E99" w:rsidRPr="00E9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Донские казаки - храбрые воины стоящие на защите Отечества. Православную веру, воинскую доблесть и смелость </w:t>
      </w:r>
      <w:r w:rsidRPr="00E9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казаки ставили превыше всего. </w:t>
      </w:r>
      <w:r w:rsidR="005D76B5" w:rsidRPr="00E9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подтверждают казачьи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песни, </w:t>
      </w:r>
      <w:r w:rsidRPr="00E9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пословицы и поговорк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="005D76B5" w:rsidRPr="00E9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пули боится, тот в казаки не годится» «Казак скорее умрёт, чем с родной земли сойдёт»</w:t>
      </w:r>
      <w:r w:rsidR="0014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76B5" w:rsidRPr="00E9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«Казак в бою, как орёл в небе»</w:t>
      </w:r>
      <w:r w:rsidR="0014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76B5" w:rsidRPr="00E9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09F8" w:rsidRDefault="001409F8" w:rsidP="005D76B5">
      <w:p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1409F8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Звучит песня «Казак без веры не казак»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7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C53A2A" w:rsidRDefault="00D54EE0" w:rsidP="00D54E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53A2A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C53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53A2A" w:rsidRPr="00C53A2A">
        <w:rPr>
          <w:rFonts w:ascii="Times New Roman" w:hAnsi="Times New Roman" w:cs="Times New Roman"/>
          <w:sz w:val="28"/>
          <w:szCs w:val="28"/>
        </w:rPr>
        <w:t xml:space="preserve">Достопримечательности Ростовской области уникальны и бесценны. Немало местных и пришлых древних племен оставили в Донском крае свои следы. Так, на окраине современного Ростова-на-Дону в 50-х годах </w:t>
      </w:r>
      <w:r w:rsidR="00C53A2A" w:rsidRPr="00C53A2A">
        <w:rPr>
          <w:rFonts w:ascii="Times New Roman" w:hAnsi="Times New Roman" w:cs="Times New Roman"/>
          <w:sz w:val="28"/>
          <w:szCs w:val="28"/>
        </w:rPr>
        <w:lastRenderedPageBreak/>
        <w:t xml:space="preserve">прошлого века были обнаружены развалины древнейшей в Восточной Европе </w:t>
      </w:r>
      <w:proofErr w:type="spellStart"/>
      <w:r w:rsidR="00C53A2A" w:rsidRPr="00C53A2A">
        <w:rPr>
          <w:rFonts w:ascii="Times New Roman" w:hAnsi="Times New Roman" w:cs="Times New Roman"/>
          <w:sz w:val="28"/>
          <w:szCs w:val="28"/>
        </w:rPr>
        <w:t>Ливенцовской</w:t>
      </w:r>
      <w:proofErr w:type="spellEnd"/>
      <w:r w:rsidR="00C53A2A" w:rsidRPr="00C53A2A">
        <w:rPr>
          <w:rFonts w:ascii="Times New Roman" w:hAnsi="Times New Roman" w:cs="Times New Roman"/>
          <w:sz w:val="28"/>
          <w:szCs w:val="28"/>
        </w:rPr>
        <w:t xml:space="preserve"> крепости. </w:t>
      </w:r>
    </w:p>
    <w:p w:rsidR="00C53A2A" w:rsidRDefault="00D54EE0" w:rsidP="00F6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C53A2A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102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53A2A" w:rsidRPr="00C53A2A">
        <w:rPr>
          <w:rFonts w:ascii="Times New Roman" w:hAnsi="Times New Roman" w:cs="Times New Roman"/>
          <w:sz w:val="28"/>
          <w:szCs w:val="28"/>
        </w:rPr>
        <w:t xml:space="preserve">Данное открытие историки назвали мировой сенсацией. Находка датировалась 17 столетием до нашей эры. </w:t>
      </w:r>
      <w:proofErr w:type="spellStart"/>
      <w:r w:rsidR="00C53A2A" w:rsidRPr="00C53A2A">
        <w:rPr>
          <w:rFonts w:ascii="Times New Roman" w:hAnsi="Times New Roman" w:cs="Times New Roman"/>
          <w:sz w:val="28"/>
          <w:szCs w:val="28"/>
        </w:rPr>
        <w:t>Ливенцовская</w:t>
      </w:r>
      <w:proofErr w:type="spellEnd"/>
      <w:r w:rsidR="00C53A2A" w:rsidRPr="00C53A2A">
        <w:rPr>
          <w:rFonts w:ascii="Times New Roman" w:hAnsi="Times New Roman" w:cs="Times New Roman"/>
          <w:sz w:val="28"/>
          <w:szCs w:val="28"/>
        </w:rPr>
        <w:t xml:space="preserve"> крепость была возведена племенами Северокавказской катакомбной культуры. На территории бывшего сооружения были проведены раскопки. Сам археологический комплекс площадью 8 гектаров прозвали Донской Троей. Здесь были найдены поселения людей, начиная с </w:t>
      </w:r>
      <w:proofErr w:type="spellStart"/>
      <w:r w:rsidR="00C53A2A" w:rsidRPr="00C53A2A">
        <w:rPr>
          <w:rFonts w:ascii="Times New Roman" w:hAnsi="Times New Roman" w:cs="Times New Roman"/>
          <w:sz w:val="28"/>
          <w:szCs w:val="28"/>
        </w:rPr>
        <w:t>медно</w:t>
      </w:r>
      <w:proofErr w:type="spellEnd"/>
      <w:r w:rsidR="00102627">
        <w:rPr>
          <w:rFonts w:ascii="Times New Roman" w:hAnsi="Times New Roman" w:cs="Times New Roman"/>
          <w:sz w:val="28"/>
          <w:szCs w:val="28"/>
        </w:rPr>
        <w:t xml:space="preserve"> </w:t>
      </w:r>
      <w:r w:rsidR="00C53A2A" w:rsidRPr="00C53A2A">
        <w:rPr>
          <w:rFonts w:ascii="Times New Roman" w:hAnsi="Times New Roman" w:cs="Times New Roman"/>
          <w:sz w:val="28"/>
          <w:szCs w:val="28"/>
        </w:rPr>
        <w:t>-</w:t>
      </w:r>
      <w:r w:rsidR="00102627">
        <w:rPr>
          <w:rFonts w:ascii="Times New Roman" w:hAnsi="Times New Roman" w:cs="Times New Roman"/>
          <w:sz w:val="28"/>
          <w:szCs w:val="28"/>
        </w:rPr>
        <w:t xml:space="preserve"> </w:t>
      </w:r>
      <w:r w:rsidR="00C53A2A" w:rsidRPr="00C53A2A">
        <w:rPr>
          <w:rFonts w:ascii="Times New Roman" w:hAnsi="Times New Roman" w:cs="Times New Roman"/>
          <w:sz w:val="28"/>
          <w:szCs w:val="28"/>
        </w:rPr>
        <w:t>каменного века и заканчивая средними веками</w:t>
      </w:r>
      <w:r w:rsidR="00C53A2A">
        <w:rPr>
          <w:rFonts w:ascii="Times New Roman" w:hAnsi="Times New Roman" w:cs="Times New Roman"/>
          <w:sz w:val="28"/>
          <w:szCs w:val="28"/>
        </w:rPr>
        <w:t>.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8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72501A" w:rsidRDefault="00D54EE0" w:rsidP="00F6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02627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102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2627" w:rsidRPr="00102627">
        <w:rPr>
          <w:rFonts w:ascii="Times New Roman" w:hAnsi="Times New Roman" w:cs="Times New Roman"/>
          <w:sz w:val="28"/>
          <w:szCs w:val="28"/>
        </w:rPr>
        <w:t>Немаловажное влияние на развитие культурной жизни края оказывают музеи Ростовской области. Непревзойденные коллекции сарматского и скифского золота, этнографические и археологические коллекции демонстрирует своим посетителям Ростовский областной краеведческий музей.</w:t>
      </w:r>
    </w:p>
    <w:p w:rsidR="0072501A" w:rsidRPr="0072501A" w:rsidRDefault="00102627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102627">
        <w:rPr>
          <w:rFonts w:ascii="Times New Roman" w:hAnsi="Times New Roman" w:cs="Times New Roman"/>
          <w:sz w:val="28"/>
          <w:szCs w:val="28"/>
        </w:rPr>
        <w:t xml:space="preserve"> </w:t>
      </w:r>
      <w:r w:rsid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9</w:t>
      </w:r>
      <w:r w:rsidR="0072501A"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102627" w:rsidRPr="00D54EE0" w:rsidRDefault="00D54EE0" w:rsidP="00D54E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386BE5"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ведущий: </w:t>
      </w:r>
      <w:r w:rsidR="00102627" w:rsidRPr="00D54EE0">
        <w:rPr>
          <w:rFonts w:ascii="Times New Roman" w:hAnsi="Times New Roman" w:cs="Times New Roman"/>
          <w:color w:val="000000" w:themeColor="text1"/>
          <w:sz w:val="28"/>
          <w:szCs w:val="28"/>
        </w:rPr>
        <w:t>Популярен также музей изобразительных искусств областного значения, его собрания включают уникальные произведения древнеру</w:t>
      </w:r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</w:rPr>
        <w:t>сского и современного искусства</w:t>
      </w:r>
    </w:p>
    <w:p w:rsidR="0072501A" w:rsidRDefault="00D54EE0" w:rsidP="00D54E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386BE5"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ведущий: </w:t>
      </w:r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Особого внимания заслуживает Таганрогский литературный и историко-архитектурный музей-заповедник.</w:t>
      </w:r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оздан в конце XIX века по инициативе А. П. Чехова. Чехов оказывал музею материальную помощь, по его просьбе в музей передавались картины известных русских художников.</w:t>
      </w:r>
    </w:p>
    <w:p w:rsidR="0072501A" w:rsidRPr="0072501A" w:rsidRDefault="00386BE5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10</w:t>
      </w:r>
      <w:r w:rsidR="0072501A"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386BE5" w:rsidRDefault="00D54EE0" w:rsidP="00D54E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386BE5"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ведущий: </w:t>
      </w:r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По-своему уникален археологический музей-заповедник Танаис, расположенный на окраине </w:t>
      </w:r>
      <w:proofErr w:type="spellStart"/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Недвиговки</w:t>
      </w:r>
      <w:proofErr w:type="spellEnd"/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Мясниковского</w:t>
      </w:r>
      <w:proofErr w:type="spellEnd"/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 Здесь представлены реконструкции античных строений, лапидарные надписи</w:t>
      </w:r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письмо на камнях и иных твердых материалах) - практически единственные источники, освещающие достоверную информацию о событиях двухтысячелетней давности, историю Нижнего Дона. Работают постоянные и тематические выставки. Особой гордостью </w:t>
      </w:r>
      <w:proofErr w:type="spellStart"/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Танаиса</w:t>
      </w:r>
      <w:proofErr w:type="spellEnd"/>
      <w:r w:rsidR="00386BE5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считается уникальный зал «Амфорных эталонов», представляющий собой открытое хранилище.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11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3A0AEE" w:rsidRPr="00D54EE0" w:rsidRDefault="00D54EE0" w:rsidP="00D54E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3A0AEE" w:rsidRPr="00D54E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ведущий: </w:t>
      </w:r>
      <w:r w:rsidR="003A0AEE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Достопримечательности Ростовской области не ограничиваются только памятниками истории и культуры, она также славится природными </w:t>
      </w:r>
      <w:r w:rsidR="003A0AEE" w:rsidRPr="00D5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заповедниками и великолепными ландшафтами, многие из которых наделены статусом памятников природы областного и федерального значения. В 16 районах региона находятся 27 заказников, имеющих различное значение, и свыше 100 охраняемых природных территорий</w:t>
      </w:r>
    </w:p>
    <w:p w:rsidR="003A0AEE" w:rsidRPr="003A0AEE" w:rsidRDefault="00A151B3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0AEE" w:rsidRPr="003A0AEE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="003A0AEE">
        <w:rPr>
          <w:rFonts w:ascii="Times New Roman" w:hAnsi="Times New Roman" w:cs="Times New Roman"/>
          <w:sz w:val="28"/>
          <w:szCs w:val="28"/>
        </w:rPr>
        <w:t xml:space="preserve"> </w:t>
      </w:r>
      <w:r w:rsidR="003A0AEE" w:rsidRPr="003A0AEE">
        <w:rPr>
          <w:rFonts w:ascii="Times New Roman" w:hAnsi="Times New Roman" w:cs="Times New Roman"/>
          <w:sz w:val="28"/>
          <w:szCs w:val="28"/>
        </w:rPr>
        <w:t>Ростовская область - степные просторы,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Лазоревый цвет на заре,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Полей посевных, расписные узоры,</w:t>
      </w:r>
    </w:p>
    <w:p w:rsidR="003A0AEE" w:rsidRPr="003A0AEE" w:rsidRDefault="003A0AEE" w:rsidP="003A0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 xml:space="preserve">Ковыль, словно снег в январе.  </w:t>
      </w:r>
    </w:p>
    <w:p w:rsidR="003A0AEE" w:rsidRPr="003A0AEE" w:rsidRDefault="003A0AEE" w:rsidP="003A0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Ростовская область – сады винограда,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Есть хлеб здесь душистый и мёд,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И Батюшка Дон, как природы награда,</w:t>
      </w:r>
    </w:p>
    <w:p w:rsidR="003A0AEE" w:rsidRPr="003A0AEE" w:rsidRDefault="003A0AEE" w:rsidP="003A0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И песни   высокий полёт.</w:t>
      </w:r>
    </w:p>
    <w:p w:rsidR="003A0AEE" w:rsidRPr="003A0AEE" w:rsidRDefault="003A0AEE" w:rsidP="003A0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Ростовская область – души очищенье,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Рождение храмов святых,</w:t>
      </w:r>
    </w:p>
    <w:p w:rsidR="003A0AEE" w:rsidRP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Казачьей традиции вновь возрожденье</w:t>
      </w:r>
    </w:p>
    <w:p w:rsidR="003A0AEE" w:rsidRDefault="003A0AEE" w:rsidP="003A0A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AEE">
        <w:rPr>
          <w:rFonts w:ascii="Times New Roman" w:hAnsi="Times New Roman" w:cs="Times New Roman"/>
          <w:sz w:val="28"/>
          <w:szCs w:val="28"/>
        </w:rPr>
        <w:t>И слава знамен боевых.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12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D50A8B" w:rsidRDefault="00D54EE0" w:rsidP="00D54E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F2E94" w:rsidRPr="00E00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="002F2E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50A8B" w:rsidRPr="00D50A8B">
        <w:rPr>
          <w:rFonts w:ascii="Times New Roman" w:hAnsi="Times New Roman" w:cs="Times New Roman"/>
          <w:sz w:val="28"/>
          <w:szCs w:val="28"/>
        </w:rPr>
        <w:t xml:space="preserve">Донская земля всегда была богатой </w:t>
      </w:r>
      <w:r w:rsidR="002F2E94">
        <w:rPr>
          <w:rFonts w:ascii="Times New Roman" w:hAnsi="Times New Roman" w:cs="Times New Roman"/>
          <w:sz w:val="28"/>
          <w:szCs w:val="28"/>
        </w:rPr>
        <w:t xml:space="preserve">на литературные таланты. На ней </w:t>
      </w:r>
      <w:r w:rsidR="00D50A8B" w:rsidRPr="00D50A8B">
        <w:rPr>
          <w:rFonts w:ascii="Times New Roman" w:hAnsi="Times New Roman" w:cs="Times New Roman"/>
          <w:sz w:val="28"/>
          <w:szCs w:val="28"/>
        </w:rPr>
        <w:t xml:space="preserve">родились </w:t>
      </w:r>
      <w:r w:rsidR="002F2E94">
        <w:rPr>
          <w:rFonts w:ascii="Times New Roman" w:hAnsi="Times New Roman" w:cs="Times New Roman"/>
          <w:sz w:val="28"/>
          <w:szCs w:val="28"/>
        </w:rPr>
        <w:t xml:space="preserve">такие известные в стране и в </w:t>
      </w:r>
      <w:r w:rsidR="00D50A8B" w:rsidRPr="00D50A8B">
        <w:rPr>
          <w:rFonts w:ascii="Times New Roman" w:hAnsi="Times New Roman" w:cs="Times New Roman"/>
          <w:sz w:val="28"/>
          <w:szCs w:val="28"/>
        </w:rPr>
        <w:t xml:space="preserve">мире писатели, как </w:t>
      </w:r>
      <w:r w:rsidR="002F2E94">
        <w:rPr>
          <w:rFonts w:ascii="Times New Roman" w:hAnsi="Times New Roman" w:cs="Times New Roman"/>
          <w:sz w:val="28"/>
          <w:szCs w:val="28"/>
        </w:rPr>
        <w:t xml:space="preserve">Антон Чехов, </w:t>
      </w:r>
      <w:r w:rsidR="00D50A8B" w:rsidRPr="00D50A8B">
        <w:rPr>
          <w:rFonts w:ascii="Times New Roman" w:hAnsi="Times New Roman" w:cs="Times New Roman"/>
          <w:sz w:val="28"/>
          <w:szCs w:val="28"/>
        </w:rPr>
        <w:t>Михаил Шолох</w:t>
      </w:r>
      <w:r w:rsidR="002F2E94">
        <w:rPr>
          <w:rFonts w:ascii="Times New Roman" w:hAnsi="Times New Roman" w:cs="Times New Roman"/>
          <w:sz w:val="28"/>
          <w:szCs w:val="28"/>
        </w:rPr>
        <w:t xml:space="preserve">ов, Александр Серафимович, Виталий </w:t>
      </w:r>
      <w:proofErr w:type="spellStart"/>
      <w:r w:rsidR="002F2E94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="002F2E94">
        <w:rPr>
          <w:rFonts w:ascii="Times New Roman" w:hAnsi="Times New Roman" w:cs="Times New Roman"/>
          <w:sz w:val="28"/>
          <w:szCs w:val="28"/>
        </w:rPr>
        <w:t xml:space="preserve">, Анатолий Калинин, Борис </w:t>
      </w:r>
      <w:proofErr w:type="spellStart"/>
      <w:r w:rsidR="002F2E94">
        <w:rPr>
          <w:rFonts w:ascii="Times New Roman" w:hAnsi="Times New Roman" w:cs="Times New Roman"/>
          <w:sz w:val="28"/>
          <w:szCs w:val="28"/>
        </w:rPr>
        <w:t>Изюмский</w:t>
      </w:r>
      <w:proofErr w:type="spellEnd"/>
      <w:r w:rsidR="002F2E94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D54EE0" w:rsidRDefault="00D54EE0" w:rsidP="00D54EE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Pr="00E005AF">
        <w:rPr>
          <w:b/>
          <w:sz w:val="28"/>
          <w:szCs w:val="28"/>
          <w:shd w:val="clear" w:color="auto" w:fill="FFFFFF"/>
        </w:rPr>
        <w:t xml:space="preserve"> ведущий: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54EE0">
        <w:rPr>
          <w:color w:val="000000"/>
          <w:sz w:val="28"/>
          <w:szCs w:val="28"/>
        </w:rPr>
        <w:t>Эти писатели в своих произведениях описывали красоту Донского края и открыли её миллионам читателям. Вот, например, как Михаил Шолохов в романе «Тихий Дон» описывает степь.</w:t>
      </w:r>
    </w:p>
    <w:p w:rsidR="0072501A" w:rsidRPr="0072501A" w:rsidRDefault="0072501A" w:rsidP="0072501A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13</w:t>
      </w:r>
      <w:r w:rsidRPr="0072501A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слайд</w:t>
      </w:r>
    </w:p>
    <w:p w:rsidR="007C2CE1" w:rsidRDefault="00D54EE0" w:rsidP="007C2CE1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</w:t>
      </w:r>
      <w:r w:rsidRPr="00E005AF">
        <w:rPr>
          <w:b/>
          <w:sz w:val="28"/>
          <w:szCs w:val="28"/>
          <w:shd w:val="clear" w:color="auto" w:fill="FFFFFF"/>
        </w:rPr>
        <w:t xml:space="preserve"> ведущий</w:t>
      </w:r>
      <w:r w:rsidRPr="00D54EE0">
        <w:rPr>
          <w:b/>
          <w:sz w:val="28"/>
          <w:szCs w:val="28"/>
          <w:shd w:val="clear" w:color="auto" w:fill="FFFFFF"/>
        </w:rPr>
        <w:t>:</w:t>
      </w:r>
      <w:r w:rsidRPr="00D54EE0">
        <w:rPr>
          <w:bCs/>
          <w:color w:val="000000"/>
          <w:sz w:val="28"/>
          <w:szCs w:val="28"/>
        </w:rPr>
        <w:t xml:space="preserve"> «</w:t>
      </w:r>
      <w:proofErr w:type="gramStart"/>
      <w:r w:rsidRPr="00D54EE0">
        <w:rPr>
          <w:bCs/>
          <w:color w:val="000000"/>
          <w:sz w:val="28"/>
          <w:szCs w:val="28"/>
        </w:rPr>
        <w:t>Степь</w:t>
      </w:r>
      <w:proofErr w:type="gramEnd"/>
      <w:r w:rsidRPr="00D54EE0">
        <w:rPr>
          <w:bCs/>
          <w:color w:val="000000"/>
          <w:sz w:val="28"/>
          <w:szCs w:val="28"/>
        </w:rPr>
        <w:t xml:space="preserve"> родимая! Горький ветер, оседающий на гривах косячных маток и жеребцов. На сухом конском храпе от ветра солоно, и конь, вдыхая горько – солёный запах, жуёт шелковистыми губами и ржет, чувствуя на них привкус ветра и солнца. Родимая степь под низким донским небом! </w:t>
      </w:r>
      <w:proofErr w:type="spellStart"/>
      <w:r w:rsidRPr="00D54EE0">
        <w:rPr>
          <w:bCs/>
          <w:color w:val="000000"/>
          <w:sz w:val="28"/>
          <w:szCs w:val="28"/>
        </w:rPr>
        <w:t>Вилюжины</w:t>
      </w:r>
      <w:proofErr w:type="spellEnd"/>
      <w:r w:rsidRPr="00D54EE0">
        <w:rPr>
          <w:bCs/>
          <w:color w:val="000000"/>
          <w:sz w:val="28"/>
          <w:szCs w:val="28"/>
        </w:rPr>
        <w:t xml:space="preserve"> балок суходолов, красноглинистых яров, ковыльный простор с затравившим </w:t>
      </w:r>
      <w:proofErr w:type="spellStart"/>
      <w:r w:rsidRPr="00D54EE0">
        <w:rPr>
          <w:bCs/>
          <w:color w:val="000000"/>
          <w:sz w:val="28"/>
          <w:szCs w:val="28"/>
        </w:rPr>
        <w:t>гнездоватым</w:t>
      </w:r>
      <w:proofErr w:type="spellEnd"/>
      <w:r w:rsidRPr="00D54EE0">
        <w:rPr>
          <w:bCs/>
          <w:color w:val="000000"/>
          <w:sz w:val="28"/>
          <w:szCs w:val="28"/>
        </w:rPr>
        <w:t xml:space="preserve"> следом конского копыта, курганы в мудром </w:t>
      </w:r>
      <w:r w:rsidRPr="00D54EE0">
        <w:rPr>
          <w:bCs/>
          <w:color w:val="000000"/>
          <w:sz w:val="28"/>
          <w:szCs w:val="28"/>
        </w:rPr>
        <w:lastRenderedPageBreak/>
        <w:t>молчании, берегущие зарытую казачью славу… Низко кланяюсь и по - сыновьи целую твою пресную землю, донская, казачьей, не ржавеющей кровью политая степь!»</w:t>
      </w:r>
    </w:p>
    <w:p w:rsidR="00D54EE0" w:rsidRPr="007C2CE1" w:rsidRDefault="007C2CE1" w:rsidP="007C2CE1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Pr="00E005AF">
        <w:rPr>
          <w:b/>
          <w:sz w:val="28"/>
          <w:szCs w:val="28"/>
          <w:shd w:val="clear" w:color="auto" w:fill="FFFFFF"/>
        </w:rPr>
        <w:t xml:space="preserve"> ведущий: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Помните, м</w:t>
      </w:r>
      <w:r w:rsidR="00D54EE0" w:rsidRPr="007C2CE1">
        <w:rPr>
          <w:color w:val="000000" w:themeColor="text1"/>
          <w:sz w:val="28"/>
          <w:szCs w:val="28"/>
        </w:rPr>
        <w:t>ы наследники нашей прекрасной донской земли: её истории, культуры, всех тех богатств, которые созданы руками наших предшественников. И мы должны не только сберечь эти богатства, но и преумножить их.</w:t>
      </w:r>
    </w:p>
    <w:p w:rsidR="001409F8" w:rsidRDefault="001409F8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C0E67" w:rsidRDefault="007C0E67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C0E67" w:rsidRDefault="007C0E67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C0E67" w:rsidRDefault="007C0E67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72501A" w:rsidRDefault="0072501A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</w:p>
    <w:p w:rsidR="00D54EE0" w:rsidRPr="00E621C6" w:rsidRDefault="007C2CE1" w:rsidP="007C2CE1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 w:themeColor="text1"/>
          <w:sz w:val="32"/>
          <w:szCs w:val="32"/>
        </w:rPr>
      </w:pPr>
      <w:r w:rsidRPr="00E621C6">
        <w:rPr>
          <w:b/>
          <w:color w:val="000000" w:themeColor="text1"/>
          <w:sz w:val="32"/>
          <w:szCs w:val="32"/>
        </w:rPr>
        <w:lastRenderedPageBreak/>
        <w:t>Список использованных источников</w:t>
      </w:r>
    </w:p>
    <w:p w:rsidR="00D54EE0" w:rsidRPr="00415F8A" w:rsidRDefault="00E621C6" w:rsidP="00415F8A">
      <w:pPr>
        <w:pStyle w:val="a5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15F8A">
        <w:rPr>
          <w:rFonts w:ascii="Times New Roman" w:hAnsi="Times New Roman" w:cs="Times New Roman"/>
          <w:sz w:val="28"/>
          <w:szCs w:val="28"/>
        </w:rPr>
        <w:t xml:space="preserve">Астапенко, М. П., Астапенко Е.М. История Донского края: учебное пособие / Астапенко М. П., Астапенко Е. М. – Ростов - на - </w:t>
      </w:r>
      <w:proofErr w:type="gramStart"/>
      <w:r w:rsidRPr="00415F8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15F8A">
        <w:rPr>
          <w:rFonts w:ascii="Times New Roman" w:hAnsi="Times New Roman" w:cs="Times New Roman"/>
          <w:sz w:val="28"/>
          <w:szCs w:val="28"/>
        </w:rPr>
        <w:t xml:space="preserve"> [Мини </w:t>
      </w:r>
      <w:proofErr w:type="spellStart"/>
      <w:r w:rsidRPr="00415F8A">
        <w:rPr>
          <w:rFonts w:ascii="Times New Roman" w:hAnsi="Times New Roman" w:cs="Times New Roman"/>
          <w:sz w:val="28"/>
          <w:szCs w:val="28"/>
        </w:rPr>
        <w:t>Тайп</w:t>
      </w:r>
      <w:proofErr w:type="spellEnd"/>
      <w:r w:rsidRPr="00415F8A">
        <w:rPr>
          <w:rFonts w:ascii="Times New Roman" w:hAnsi="Times New Roman" w:cs="Times New Roman"/>
          <w:sz w:val="28"/>
          <w:szCs w:val="28"/>
        </w:rPr>
        <w:t>], 2005. – 684 с.</w:t>
      </w:r>
    </w:p>
    <w:p w:rsidR="00415F8A" w:rsidRPr="005D76B5" w:rsidRDefault="00415F8A" w:rsidP="00415F8A">
      <w:pPr>
        <w:pStyle w:val="a5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15F8A">
        <w:rPr>
          <w:rFonts w:ascii="Times New Roman" w:hAnsi="Times New Roman" w:cs="Times New Roman"/>
          <w:sz w:val="28"/>
          <w:szCs w:val="28"/>
        </w:rPr>
        <w:t xml:space="preserve">Стихи о природе Донского </w:t>
      </w:r>
      <w:proofErr w:type="gramStart"/>
      <w:r w:rsidRPr="00415F8A">
        <w:rPr>
          <w:rFonts w:ascii="Times New Roman" w:hAnsi="Times New Roman" w:cs="Times New Roman"/>
          <w:sz w:val="28"/>
          <w:szCs w:val="28"/>
        </w:rPr>
        <w:t>края :</w:t>
      </w:r>
      <w:proofErr w:type="gramEnd"/>
      <w:r w:rsidRPr="00415F8A">
        <w:rPr>
          <w:rFonts w:ascii="Times New Roman" w:hAnsi="Times New Roman" w:cs="Times New Roman"/>
          <w:sz w:val="28"/>
          <w:szCs w:val="28"/>
        </w:rPr>
        <w:t xml:space="preserve"> [подборка] / сост. М. Б. </w:t>
      </w:r>
      <w:proofErr w:type="spellStart"/>
      <w:r w:rsidRPr="00415F8A"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 w:rsidRPr="00415F8A">
        <w:rPr>
          <w:rFonts w:ascii="Times New Roman" w:hAnsi="Times New Roman" w:cs="Times New Roman"/>
          <w:sz w:val="28"/>
          <w:szCs w:val="28"/>
        </w:rPr>
        <w:t xml:space="preserve"> // Донской временник. Год 2012-й. 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76B5">
        <w:rPr>
          <w:rFonts w:ascii="Times New Roman" w:hAnsi="Times New Roman" w:cs="Times New Roman"/>
          <w:sz w:val="28"/>
          <w:szCs w:val="28"/>
        </w:rPr>
        <w:t xml:space="preserve">: 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76B5">
        <w:rPr>
          <w:rFonts w:ascii="Times New Roman" w:hAnsi="Times New Roman" w:cs="Times New Roman"/>
          <w:sz w:val="28"/>
          <w:szCs w:val="28"/>
        </w:rPr>
        <w:t>://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76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F8A">
        <w:rPr>
          <w:rFonts w:ascii="Times New Roman" w:hAnsi="Times New Roman" w:cs="Times New Roman"/>
          <w:sz w:val="28"/>
          <w:szCs w:val="28"/>
          <w:lang w:val="en-US"/>
        </w:rPr>
        <w:t>donvrem</w:t>
      </w:r>
      <w:proofErr w:type="spellEnd"/>
      <w:r w:rsidRPr="005D76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F8A">
        <w:rPr>
          <w:rFonts w:ascii="Times New Roman" w:hAnsi="Times New Roman" w:cs="Times New Roman"/>
          <w:sz w:val="28"/>
          <w:szCs w:val="28"/>
          <w:lang w:val="en-US"/>
        </w:rPr>
        <w:t>dspl</w:t>
      </w:r>
      <w:proofErr w:type="spellEnd"/>
      <w:r w:rsidRPr="005D76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F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76B5">
        <w:rPr>
          <w:rFonts w:ascii="Times New Roman" w:hAnsi="Times New Roman" w:cs="Times New Roman"/>
          <w:sz w:val="28"/>
          <w:szCs w:val="28"/>
        </w:rPr>
        <w:t>/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5D76B5">
        <w:rPr>
          <w:rFonts w:ascii="Times New Roman" w:hAnsi="Times New Roman" w:cs="Times New Roman"/>
          <w:sz w:val="28"/>
          <w:szCs w:val="28"/>
        </w:rPr>
        <w:t>/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5D76B5">
        <w:rPr>
          <w:rFonts w:ascii="Times New Roman" w:hAnsi="Times New Roman" w:cs="Times New Roman"/>
          <w:sz w:val="28"/>
          <w:szCs w:val="28"/>
        </w:rPr>
        <w:t>/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76B5">
        <w:rPr>
          <w:rFonts w:ascii="Times New Roman" w:hAnsi="Times New Roman" w:cs="Times New Roman"/>
          <w:sz w:val="28"/>
          <w:szCs w:val="28"/>
        </w:rPr>
        <w:t>18/2/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D76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F8A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5D76B5">
        <w:rPr>
          <w:rFonts w:ascii="Times New Roman" w:hAnsi="Times New Roman" w:cs="Times New Roman"/>
          <w:sz w:val="28"/>
          <w:szCs w:val="28"/>
        </w:rPr>
        <w:t>?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D76B5">
        <w:rPr>
          <w:rFonts w:ascii="Times New Roman" w:hAnsi="Times New Roman" w:cs="Times New Roman"/>
          <w:sz w:val="28"/>
          <w:szCs w:val="28"/>
        </w:rPr>
        <w:t>_</w:t>
      </w:r>
      <w:r w:rsidRPr="00415F8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D76B5">
        <w:rPr>
          <w:rFonts w:ascii="Times New Roman" w:hAnsi="Times New Roman" w:cs="Times New Roman"/>
          <w:sz w:val="28"/>
          <w:szCs w:val="28"/>
        </w:rPr>
        <w:t>=1095</w:t>
      </w:r>
    </w:p>
    <w:p w:rsidR="00415F8A" w:rsidRDefault="00415F8A" w:rsidP="00415F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F8A">
        <w:rPr>
          <w:rFonts w:ascii="Times New Roman" w:hAnsi="Times New Roman" w:cs="Times New Roman"/>
          <w:sz w:val="28"/>
          <w:szCs w:val="28"/>
        </w:rPr>
        <w:t>Шолохов М. А. Тихий Дон. М., 2001. С. 49. (Собр. соч. В 9 т. Т. 3)</w:t>
      </w:r>
    </w:p>
    <w:p w:rsidR="00415F8A" w:rsidRDefault="00DF66CD" w:rsidP="00415F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15F8A" w:rsidRPr="00733540">
          <w:rPr>
            <w:rStyle w:val="a4"/>
            <w:rFonts w:ascii="Times New Roman" w:hAnsi="Times New Roman" w:cs="Times New Roman"/>
            <w:sz w:val="28"/>
            <w:szCs w:val="28"/>
          </w:rPr>
          <w:t>https://www.culture.ru/poems/4907/don</w:t>
        </w:r>
      </w:hyperlink>
    </w:p>
    <w:p w:rsidR="00A151B3" w:rsidRDefault="00DF66CD" w:rsidP="00A151B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151B3" w:rsidRPr="00733540">
          <w:rPr>
            <w:rStyle w:val="a4"/>
            <w:rFonts w:ascii="Times New Roman" w:hAnsi="Times New Roman" w:cs="Times New Roman"/>
            <w:sz w:val="28"/>
            <w:szCs w:val="28"/>
          </w:rPr>
          <w:t>https://www.culture.ru/museums/institutes/location-rostovskaya-oblast</w:t>
        </w:r>
      </w:hyperlink>
    </w:p>
    <w:p w:rsidR="00A151B3" w:rsidRDefault="00DF66CD" w:rsidP="00A151B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51B3" w:rsidRPr="00733540">
          <w:rPr>
            <w:rStyle w:val="a4"/>
            <w:rFonts w:ascii="Times New Roman" w:hAnsi="Times New Roman" w:cs="Times New Roman"/>
            <w:sz w:val="28"/>
            <w:szCs w:val="28"/>
          </w:rPr>
          <w:t>https://donland.ru/</w:t>
        </w:r>
      </w:hyperlink>
    </w:p>
    <w:p w:rsidR="00A151B3" w:rsidRDefault="00A151B3" w:rsidP="00A151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F8A" w:rsidRPr="00415F8A" w:rsidRDefault="00415F8A" w:rsidP="00415F8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0AEE" w:rsidRPr="00415F8A" w:rsidRDefault="003A0AEE" w:rsidP="00415F8A">
      <w:pPr>
        <w:rPr>
          <w:rFonts w:ascii="Times New Roman" w:hAnsi="Times New Roman" w:cs="Times New Roman"/>
          <w:sz w:val="28"/>
          <w:szCs w:val="28"/>
        </w:rPr>
      </w:pPr>
    </w:p>
    <w:sectPr w:rsidR="003A0AEE" w:rsidRPr="00415F8A" w:rsidSect="009D3026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620C5"/>
    <w:multiLevelType w:val="hybridMultilevel"/>
    <w:tmpl w:val="ACFE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B"/>
    <w:rsid w:val="00102627"/>
    <w:rsid w:val="001409F8"/>
    <w:rsid w:val="00243E99"/>
    <w:rsid w:val="002F2E94"/>
    <w:rsid w:val="00365335"/>
    <w:rsid w:val="00376C60"/>
    <w:rsid w:val="00386BE5"/>
    <w:rsid w:val="003A0AEE"/>
    <w:rsid w:val="0040679D"/>
    <w:rsid w:val="00415F8A"/>
    <w:rsid w:val="004518C9"/>
    <w:rsid w:val="004644B2"/>
    <w:rsid w:val="004E1C5E"/>
    <w:rsid w:val="004F476B"/>
    <w:rsid w:val="005D76B5"/>
    <w:rsid w:val="0062622E"/>
    <w:rsid w:val="006712D8"/>
    <w:rsid w:val="0072501A"/>
    <w:rsid w:val="00782066"/>
    <w:rsid w:val="007C0E67"/>
    <w:rsid w:val="007C2CE1"/>
    <w:rsid w:val="009D3026"/>
    <w:rsid w:val="009F03FB"/>
    <w:rsid w:val="00A151B3"/>
    <w:rsid w:val="00C53A2A"/>
    <w:rsid w:val="00D12863"/>
    <w:rsid w:val="00D42949"/>
    <w:rsid w:val="00D50A8B"/>
    <w:rsid w:val="00D54EE0"/>
    <w:rsid w:val="00D849B0"/>
    <w:rsid w:val="00DF66CD"/>
    <w:rsid w:val="00E005AF"/>
    <w:rsid w:val="00E621C6"/>
    <w:rsid w:val="00E97560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CA17-D3B6-472D-8799-115B993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1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museums/institutes/location-rostovskaya-obl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4907/d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2022-09-07T09:10:00Z</dcterms:created>
  <dcterms:modified xsi:type="dcterms:W3CDTF">2022-09-11T09:43:00Z</dcterms:modified>
</cp:coreProperties>
</file>