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0C" w:rsidRPr="006A680C" w:rsidRDefault="006A680C" w:rsidP="006A6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9829D31" wp14:editId="02D55219">
            <wp:simplePos x="0" y="0"/>
            <wp:positionH relativeFrom="column">
              <wp:posOffset>-1004570</wp:posOffset>
            </wp:positionH>
            <wp:positionV relativeFrom="paragraph">
              <wp:posOffset>-396240</wp:posOffset>
            </wp:positionV>
            <wp:extent cx="1529715" cy="1079500"/>
            <wp:effectExtent l="0" t="0" r="0" b="6350"/>
            <wp:wrapThrough wrapText="bothSides">
              <wp:wrapPolygon edited="0">
                <wp:start x="19636" y="0"/>
                <wp:lineTo x="2959" y="3812"/>
                <wp:lineTo x="807" y="4574"/>
                <wp:lineTo x="0" y="8767"/>
                <wp:lineTo x="0" y="14485"/>
                <wp:lineTo x="3766" y="18296"/>
                <wp:lineTo x="3497" y="21346"/>
                <wp:lineTo x="19367" y="21346"/>
                <wp:lineTo x="21250" y="21346"/>
                <wp:lineTo x="21250" y="0"/>
                <wp:lineTo x="19636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8FE6F" wp14:editId="4795D113">
                <wp:simplePos x="0" y="0"/>
                <wp:positionH relativeFrom="column">
                  <wp:posOffset>4634865</wp:posOffset>
                </wp:positionH>
                <wp:positionV relativeFrom="paragraph">
                  <wp:posOffset>-440690</wp:posOffset>
                </wp:positionV>
                <wp:extent cx="1123950" cy="1060450"/>
                <wp:effectExtent l="76200" t="19050" r="19050" b="120650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60450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80C" w:rsidRPr="006A680C" w:rsidRDefault="006A680C" w:rsidP="006A6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6A68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1" o:spid="_x0000_s1026" style="position:absolute;margin-left:364.95pt;margin-top:-34.7pt;width:88.5pt;height:8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3950,1060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" adj="-11796480,,5400" path="m1,405055r429312,3l561975,,694637,405058r429312,-3l776627,655391r132667,405056l561975,810106,214656,1060447,347323,655391,1,405055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,405055;429313,405058;561975,0;694637,405058;1123949,405055;776627,655391;909294,1060447;561975,810106;214656,1060447;347323,655391;1,405055" o:connectangles="0,0,0,0,0,0,0,0,0,0,0" textboxrect="0,0,1123950,1060450"/>
                <v:textbox>
                  <w:txbxContent>
                    <w:p w:rsidR="006A680C" w:rsidRPr="006A680C" w:rsidRDefault="006A680C" w:rsidP="006A6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6A680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12+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A680C">
        <w:rPr>
          <w:rFonts w:ascii="Times New Roman" w:hAnsi="Times New Roman" w:cs="Times New Roman"/>
          <w:sz w:val="28"/>
          <w:szCs w:val="28"/>
        </w:rPr>
        <w:t>Лагутнинский</w:t>
      </w:r>
      <w:proofErr w:type="spellEnd"/>
      <w:r w:rsidRPr="006A680C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 МБУК ВР «МЦБ» им. М.В. Наумова</w:t>
      </w:r>
    </w:p>
    <w:p w:rsidR="006A680C" w:rsidRDefault="006A680C" w:rsidP="00D62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80C" w:rsidRDefault="006A680C" w:rsidP="00D62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80C" w:rsidRDefault="006A680C" w:rsidP="00D62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80C" w:rsidRDefault="006A680C" w:rsidP="00D62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5940425" cy="4455160"/>
            <wp:effectExtent l="0" t="0" r="3175" b="2540"/>
            <wp:wrapTight wrapText="bothSides">
              <wp:wrapPolygon edited="0">
                <wp:start x="277" y="0"/>
                <wp:lineTo x="0" y="185"/>
                <wp:lineTo x="0" y="21428"/>
                <wp:lineTo x="277" y="21520"/>
                <wp:lineTo x="21265" y="21520"/>
                <wp:lineTo x="21542" y="21428"/>
                <wp:lineTo x="21542" y="185"/>
                <wp:lineTo x="21265" y="0"/>
                <wp:lineTo x="27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10 at 09.38.2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80C" w:rsidRDefault="006A680C" w:rsidP="006A680C">
      <w:pPr>
        <w:tabs>
          <w:tab w:val="left" w:pos="33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Сценарий</w:t>
      </w:r>
    </w:p>
    <w:p w:rsidR="006A680C" w:rsidRPr="006A680C" w:rsidRDefault="006A680C" w:rsidP="006A680C">
      <w:pPr>
        <w:tabs>
          <w:tab w:val="left" w:pos="3380"/>
        </w:tabs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28"/>
          <w:u w:val="single"/>
        </w:rPr>
      </w:pPr>
      <w:r w:rsidRPr="006A680C">
        <w:rPr>
          <w:rFonts w:ascii="Times New Roman" w:hAnsi="Times New Roman" w:cs="Times New Roman"/>
          <w:b/>
          <w:color w:val="FF0000"/>
          <w:sz w:val="56"/>
          <w:szCs w:val="28"/>
          <w:u w:val="single"/>
        </w:rPr>
        <w:t>«Закружилась Афганская вьюга»</w:t>
      </w:r>
    </w:p>
    <w:p w:rsidR="006A680C" w:rsidRDefault="006A680C" w:rsidP="006A6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(День памяти о россиянах, исполнявших служебный долг за пределами Отечества)</w:t>
      </w:r>
    </w:p>
    <w:p w:rsidR="006A680C" w:rsidRDefault="006A680C" w:rsidP="006A6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80C" w:rsidRDefault="006A680C" w:rsidP="006A6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80C" w:rsidRDefault="006A680C" w:rsidP="006A6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80C" w:rsidRDefault="006A680C" w:rsidP="006A6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80C" w:rsidRDefault="006A680C" w:rsidP="006A6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680C" w:rsidRDefault="006A680C" w:rsidP="006A6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Составил: Заведующий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Лагутнинского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отдела</w:t>
      </w:r>
    </w:p>
    <w:p w:rsidR="006A680C" w:rsidRDefault="006A680C" w:rsidP="006A680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Хагай</w:t>
      </w:r>
      <w:proofErr w:type="spellEnd"/>
    </w:p>
    <w:p w:rsidR="006A680C" w:rsidRDefault="006A680C" w:rsidP="006A6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80C" w:rsidRDefault="006A680C" w:rsidP="006A6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80C" w:rsidRDefault="006A680C" w:rsidP="006A6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Лагутники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2023г.</w:t>
      </w:r>
    </w:p>
    <w:p w:rsidR="006A680C" w:rsidRDefault="006A680C" w:rsidP="006A6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6A680C" w:rsidRPr="006A680C" w:rsidRDefault="006A680C" w:rsidP="006A6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0C"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  <w:r w:rsidRPr="006A680C">
        <w:rPr>
          <w:rFonts w:ascii="Times New Roman" w:hAnsi="Times New Roman" w:cs="Times New Roman"/>
          <w:sz w:val="28"/>
          <w:szCs w:val="28"/>
        </w:rPr>
        <w:t>Расширить знания учеников по истории Афганской войны</w:t>
      </w:r>
    </w:p>
    <w:p w:rsidR="006A680C" w:rsidRPr="006A680C" w:rsidRDefault="006A680C" w:rsidP="006A6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680C" w:rsidRPr="006A680C" w:rsidRDefault="006A680C" w:rsidP="006A6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80C">
        <w:rPr>
          <w:rFonts w:ascii="Times New Roman" w:hAnsi="Times New Roman" w:cs="Times New Roman"/>
          <w:sz w:val="28"/>
          <w:szCs w:val="28"/>
        </w:rPr>
        <w:t>- воспитать уважение к защитникам Родины;</w:t>
      </w:r>
    </w:p>
    <w:p w:rsidR="006A680C" w:rsidRPr="006A680C" w:rsidRDefault="006A680C" w:rsidP="006A6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80C">
        <w:rPr>
          <w:rFonts w:ascii="Times New Roman" w:hAnsi="Times New Roman" w:cs="Times New Roman"/>
          <w:sz w:val="28"/>
          <w:szCs w:val="28"/>
        </w:rPr>
        <w:t>- развить патриотические чувства;</w:t>
      </w:r>
    </w:p>
    <w:p w:rsidR="006A680C" w:rsidRPr="006A680C" w:rsidRDefault="006A680C" w:rsidP="006A6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80C">
        <w:rPr>
          <w:rFonts w:ascii="Times New Roman" w:hAnsi="Times New Roman" w:cs="Times New Roman"/>
          <w:sz w:val="28"/>
          <w:szCs w:val="28"/>
        </w:rPr>
        <w:t>- осветить неизвестные факты, связанные с Афганской войной.</w:t>
      </w:r>
    </w:p>
    <w:p w:rsidR="006A680C" w:rsidRPr="006A680C" w:rsidRDefault="006A680C" w:rsidP="006A6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80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A680C" w:rsidRPr="006A680C" w:rsidRDefault="006A680C" w:rsidP="006A6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80C">
        <w:rPr>
          <w:rFonts w:ascii="Times New Roman" w:hAnsi="Times New Roman" w:cs="Times New Roman"/>
          <w:sz w:val="28"/>
          <w:szCs w:val="28"/>
        </w:rPr>
        <w:t>мультимедийный проектор (компьютер), экран, звуковоспроизводящая аппаратура.</w:t>
      </w:r>
    </w:p>
    <w:p w:rsidR="006A680C" w:rsidRDefault="006A680C" w:rsidP="00D62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6A680C" w:rsidRDefault="006A680C" w:rsidP="00D62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70D6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623A8">
        <w:rPr>
          <w:rFonts w:ascii="Times New Roman" w:hAnsi="Times New Roman" w:cs="Times New Roman"/>
          <w:b/>
          <w:sz w:val="28"/>
          <w:szCs w:val="28"/>
        </w:rPr>
        <w:t>:</w:t>
      </w:r>
      <w:r w:rsidRPr="00D62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У времени есть своя память – история. И потому мир никогда не забывает о трагедиях, потрясавших планету в разные эпохи, в том числе и о жестоких войнах, уносивших миллионы жизней, разрушавших великие ценности, созданные человеком.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3A8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Немало воды утекло с того времени. Потихоньку затянулись  раны, стали мудрее и взрослее вчерашние мальчишки, теперь уже мужчины, прошедшие ту войну. Но только память о далёкой Афганской войне жива, и стереть события той войны не смогут ни годы, ни расстоянья.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Сегодня мы собрались на встречу, посвященную Дню вывода советских войск из Афганистана.</w:t>
      </w:r>
    </w:p>
    <w:p w:rsidR="00A870D6" w:rsidRDefault="00D623A8" w:rsidP="00D62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3A8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 xml:space="preserve"> В Южной Азии расположена страна Афганистан. Столица: Кабул. Государственный язык: афганский, персидский, пушту.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A8">
        <w:rPr>
          <w:rFonts w:ascii="Times New Roman" w:hAnsi="Times New Roman" w:cs="Times New Roman"/>
          <w:sz w:val="28"/>
          <w:szCs w:val="28"/>
        </w:rPr>
        <w:t>Основная религия ислам. Все дальше в историю уходят события, связанные с Афганской войной, той братской помощью, которую наша страна, армия оказали народу Афганистана в проведении демократических реформ. Правительство Афганистана обратилось к нашей стране с просьбой помощи в борьбе с исламским терроризмом. 25 декабря 1979 г. наши войска пересекли границу Афганистана. Это было началом войны.</w:t>
      </w:r>
    </w:p>
    <w:p w:rsidR="00A870D6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62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Воины-интернационалисты участвовали в вооружённых конфликтах на территориях других стран мира, которые обратились за помощью к нашей стране.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A8">
        <w:rPr>
          <w:rFonts w:ascii="Times New Roman" w:hAnsi="Times New Roman" w:cs="Times New Roman"/>
          <w:sz w:val="28"/>
          <w:szCs w:val="28"/>
        </w:rPr>
        <w:t>В Афганистане наших солдат называли «</w:t>
      </w:r>
      <w:proofErr w:type="spellStart"/>
      <w:r w:rsidRPr="00D623A8">
        <w:rPr>
          <w:rFonts w:ascii="Times New Roman" w:hAnsi="Times New Roman" w:cs="Times New Roman"/>
          <w:sz w:val="28"/>
          <w:szCs w:val="28"/>
        </w:rPr>
        <w:t>шурави</w:t>
      </w:r>
      <w:proofErr w:type="spellEnd"/>
      <w:r w:rsidRPr="00D623A8">
        <w:rPr>
          <w:rFonts w:ascii="Times New Roman" w:hAnsi="Times New Roman" w:cs="Times New Roman"/>
          <w:sz w:val="28"/>
          <w:szCs w:val="28"/>
        </w:rPr>
        <w:t xml:space="preserve">». Они не только воевали, выполняя свой интернациональный долг, но и помогали бедным </w:t>
      </w:r>
      <w:r w:rsidRPr="00D623A8">
        <w:rPr>
          <w:rFonts w:ascii="Times New Roman" w:hAnsi="Times New Roman" w:cs="Times New Roman"/>
          <w:sz w:val="28"/>
          <w:szCs w:val="28"/>
        </w:rPr>
        <w:lastRenderedPageBreak/>
        <w:t>афганцам продуктами, медикаментами. Но не все жители Афганистана принимали наших солдат дружелюбно.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3A8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Нас встречают не так, как читали мы в книгах,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Злобный взгляд из-под сомкнутых чёрных бровей…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Нас встречают огнём, и так хочется крикнуть: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«Ведь везём-то мы хлеб для голодных людей!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Мы везём вам лекарства, одежду, машины,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Мы везём вам игрушки для ваших детей,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Ну, а вы под колёса нам ставите мины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И стреляете с гор в наших юных парней…»</w:t>
      </w:r>
    </w:p>
    <w:p w:rsidR="00A870D6" w:rsidRDefault="00D623A8" w:rsidP="00D62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3A8">
        <w:rPr>
          <w:rFonts w:ascii="Times New Roman" w:hAnsi="Times New Roman" w:cs="Times New Roman"/>
          <w:b/>
          <w:sz w:val="28"/>
          <w:szCs w:val="28"/>
        </w:rPr>
        <w:t>Ведущая 2: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 xml:space="preserve"> Согласно статистике в Афганистане каждый день погибало 4 человека. «Ограниченный контингент» советских войск в Афганистане составлял 100 тыс. военнослужащих. Всего участие в боевых действиях приняли 546 255 советских солдат и офицеров. Ранения и контузии получили свыше 53 тыс. человек. Значительное число людей, которые поступали в госпитали на территории нашей страны, скончались от последствий тяжелых ранений. Они не вошли в число официально озвученных потерь.</w:t>
      </w:r>
    </w:p>
    <w:p w:rsidR="00A870D6" w:rsidRDefault="00D623A8" w:rsidP="00D62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3A8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 xml:space="preserve"> Действуя в суровых климатических условиях Афганистана, где летом жара под 50 градусов, вдали от Родины, советские военнослужащие выполняли свой интернациональный долг.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A8">
        <w:rPr>
          <w:rFonts w:ascii="Times New Roman" w:hAnsi="Times New Roman" w:cs="Times New Roman"/>
          <w:sz w:val="28"/>
          <w:szCs w:val="28"/>
        </w:rPr>
        <w:t>Страшно подумать! Сколько жизней за это время искалечила война в Афганистане. Война продолжалась с 25 декабря 1979 г. до 15 февраля 1989</w:t>
      </w:r>
      <w:r>
        <w:rPr>
          <w:rFonts w:ascii="Times New Roman" w:hAnsi="Times New Roman" w:cs="Times New Roman"/>
          <w:sz w:val="28"/>
          <w:szCs w:val="28"/>
        </w:rPr>
        <w:t xml:space="preserve"> г. 3338 дней! Это больше 9 лет</w:t>
      </w:r>
      <w:r w:rsidRPr="00D623A8">
        <w:rPr>
          <w:rFonts w:ascii="Times New Roman" w:hAnsi="Times New Roman" w:cs="Times New Roman"/>
          <w:sz w:val="28"/>
          <w:szCs w:val="28"/>
        </w:rPr>
        <w:t>!</w:t>
      </w:r>
    </w:p>
    <w:p w:rsidR="00A870D6" w:rsidRDefault="00FB22D5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2D5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2D5" w:rsidRPr="00D623A8" w:rsidRDefault="00FB22D5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2D5">
        <w:rPr>
          <w:rFonts w:ascii="Times New Roman" w:hAnsi="Times New Roman" w:cs="Times New Roman"/>
          <w:sz w:val="28"/>
          <w:szCs w:val="28"/>
        </w:rPr>
        <w:t>Много горя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A870D6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B22D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623A8">
        <w:rPr>
          <w:rFonts w:ascii="Times New Roman" w:hAnsi="Times New Roman" w:cs="Times New Roman"/>
          <w:b/>
          <w:sz w:val="28"/>
          <w:szCs w:val="28"/>
        </w:rPr>
        <w:t>:</w:t>
      </w:r>
      <w:r w:rsidRPr="00D62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Подвиги в Афганистане сродни подвигам воинов Великой отечественной войны. Да разве могло быть иначе – одна армия, преемственность поколений, а главное – войсковая дружба, где жизнь товарищей дороже своей.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Время выбрало нас, закружило в афганской метели….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Нас позвали друзья в грозный час – мы особую форму надели.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lastRenderedPageBreak/>
        <w:t>Верность, доблесть, отвага и честь – эти качества не напоказ.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У Отчизны героев не счесть. Время выбрало нас.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К бессмертному подвигу, высшему из вдохновений,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Не как на вершину идут от ступени к ступени.</w:t>
      </w:r>
    </w:p>
    <w:p w:rsidR="00D623A8" w:rsidRP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A8">
        <w:rPr>
          <w:rFonts w:ascii="Times New Roman" w:hAnsi="Times New Roman" w:cs="Times New Roman"/>
          <w:sz w:val="28"/>
          <w:szCs w:val="28"/>
        </w:rPr>
        <w:t>К бессмертью взлетают, подобно пылающим птицам, - себя целиком отдавая, а не по частицам.</w:t>
      </w:r>
    </w:p>
    <w:p w:rsidR="00D623A8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3A8">
        <w:rPr>
          <w:rFonts w:ascii="Times New Roman" w:hAnsi="Times New Roman" w:cs="Times New Roman"/>
          <w:sz w:val="28"/>
          <w:szCs w:val="28"/>
        </w:rPr>
        <w:t>Мужество – это не мода скорая, быстротечная, мужество – суть мужчины - прочная, долгая, вечная.</w:t>
      </w:r>
      <w:proofErr w:type="gramEnd"/>
    </w:p>
    <w:p w:rsidR="00A870D6" w:rsidRDefault="00FB22D5" w:rsidP="00FB2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2D5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2D5" w:rsidRPr="00FB22D5" w:rsidRDefault="00FB22D5" w:rsidP="00FB2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2D5">
        <w:rPr>
          <w:rFonts w:ascii="Times New Roman" w:hAnsi="Times New Roman" w:cs="Times New Roman"/>
          <w:sz w:val="28"/>
          <w:szCs w:val="28"/>
        </w:rPr>
        <w:t>Хочется сказать спасибо всем тем, кто исполнял свой воинский и патриотический долг в Афганистане. Низкий поклон им  за мужество и героизм.</w:t>
      </w:r>
    </w:p>
    <w:p w:rsidR="00A870D6" w:rsidRDefault="00FB22D5" w:rsidP="00FB22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2D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</w:p>
    <w:p w:rsidR="00FB22D5" w:rsidRDefault="00FB22D5" w:rsidP="00FB2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2D5">
        <w:rPr>
          <w:rFonts w:ascii="Times New Roman" w:hAnsi="Times New Roman" w:cs="Times New Roman"/>
          <w:sz w:val="28"/>
          <w:szCs w:val="28"/>
        </w:rPr>
        <w:t>Что бы ни говорили, что бы ни думали, а участники локальных воин сумели с достоинством и честью пройти огонь боёв и дым пожарищ</w:t>
      </w:r>
      <w:proofErr w:type="gramStart"/>
      <w:r w:rsidRPr="00FB22D5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FB22D5">
        <w:rPr>
          <w:rFonts w:ascii="Times New Roman" w:hAnsi="Times New Roman" w:cs="Times New Roman"/>
          <w:sz w:val="28"/>
          <w:szCs w:val="28"/>
        </w:rPr>
        <w:t xml:space="preserve"> что бы ни говорили,  и что бы ни думали -  они знают цену мужской дружбе, закаленной в огне, знают, как оплакивать потери,  честны перед совестью и святой памятью. Пусть подвиг наших земляков станет для всех нас нравственным уроком, уроком мужества, долга и чести.  И сейчас хотелось бы не оставить без внимания воинов - интернационалистов, проживающих и в нашем хуторе.</w:t>
      </w:r>
    </w:p>
    <w:p w:rsidR="00B437DC" w:rsidRPr="00B437DC" w:rsidRDefault="00B437DC" w:rsidP="00B4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7DC">
        <w:rPr>
          <w:rFonts w:ascii="Times New Roman" w:hAnsi="Times New Roman" w:cs="Times New Roman"/>
          <w:b/>
          <w:sz w:val="28"/>
          <w:szCs w:val="28"/>
        </w:rPr>
        <w:t>Беляков Николай Владимирович. В 1978 - 1980 проходил службу в армии, войска ВДВ.  И в 1979 году по приказу его  отправили в Афганистан в "Ограниченный контингент войск" войска ВДВ.  ОГРАНИЧЕННЫЙ КОНТИНГЕНТ СОВЕТСКИХ ВОЙСК В АФГАНИСТАНЕ - груп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пи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ров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ка </w:t>
      </w:r>
      <w:hyperlink r:id="rId9" w:history="1">
        <w:r w:rsidRPr="00B437DC">
          <w:rPr>
            <w:rStyle w:val="a3"/>
            <w:rFonts w:ascii="Times New Roman" w:hAnsi="Times New Roman" w:cs="Times New Roman"/>
            <w:b/>
            <w:sz w:val="28"/>
            <w:szCs w:val="28"/>
          </w:rPr>
          <w:t>Воо</w:t>
        </w:r>
        <w:r w:rsidRPr="00B437DC">
          <w:rPr>
            <w:rStyle w:val="a3"/>
            <w:rFonts w:ascii="Times New Roman" w:hAnsi="Times New Roman" w:cs="Times New Roman"/>
            <w:b/>
            <w:sz w:val="28"/>
            <w:szCs w:val="28"/>
          </w:rPr>
          <w:softHyphen/>
          <w:t>руженных Сил (ВС) СССР</w:t>
        </w:r>
      </w:hyperlink>
      <w:r w:rsidRPr="00B437DC">
        <w:rPr>
          <w:rFonts w:ascii="Times New Roman" w:hAnsi="Times New Roman" w:cs="Times New Roman"/>
          <w:b/>
          <w:sz w:val="28"/>
          <w:szCs w:val="28"/>
        </w:rPr>
        <w:t> на тер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ри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то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рии Де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мо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кра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тической Рес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пуб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ли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ки Аф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га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ни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стан в пе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ри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од Аф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ган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ско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го кон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>флик</w:t>
      </w:r>
      <w:r w:rsidRPr="00B437DC">
        <w:rPr>
          <w:rFonts w:ascii="Times New Roman" w:hAnsi="Times New Roman" w:cs="Times New Roman"/>
          <w:b/>
          <w:sz w:val="28"/>
          <w:szCs w:val="28"/>
        </w:rPr>
        <w:softHyphen/>
        <w:t xml:space="preserve">та 1979-1989 годов. </w:t>
      </w:r>
    </w:p>
    <w:p w:rsidR="00B437DC" w:rsidRPr="00B437DC" w:rsidRDefault="00B437DC" w:rsidP="00B4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7DC">
        <w:rPr>
          <w:rFonts w:ascii="Times New Roman" w:hAnsi="Times New Roman" w:cs="Times New Roman"/>
          <w:b/>
          <w:sz w:val="28"/>
          <w:szCs w:val="28"/>
        </w:rPr>
        <w:t> Мать, отец, очень переживали, когда узнали, что он будет служить в </w:t>
      </w:r>
      <w:proofErr w:type="spellStart"/>
      <w:r w:rsidRPr="00B437DC">
        <w:rPr>
          <w:rFonts w:ascii="Times New Roman" w:hAnsi="Times New Roman" w:cs="Times New Roman"/>
          <w:b/>
          <w:sz w:val="28"/>
          <w:szCs w:val="28"/>
        </w:rPr>
        <w:t>Афгане</w:t>
      </w:r>
      <w:proofErr w:type="spellEnd"/>
      <w:r w:rsidRPr="00B437DC">
        <w:rPr>
          <w:rFonts w:ascii="Times New Roman" w:hAnsi="Times New Roman" w:cs="Times New Roman"/>
          <w:b/>
          <w:sz w:val="28"/>
          <w:szCs w:val="28"/>
        </w:rPr>
        <w:t>. Отвечая на вопрос «Кто такие десантники?» Николай Владимирович всегда говорит: «Десантники — это особая каста!»</w:t>
      </w:r>
    </w:p>
    <w:p w:rsidR="00B437DC" w:rsidRPr="00B437DC" w:rsidRDefault="00B437DC" w:rsidP="00B4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7DC">
        <w:rPr>
          <w:rFonts w:ascii="Times New Roman" w:hAnsi="Times New Roman" w:cs="Times New Roman"/>
          <w:b/>
          <w:sz w:val="28"/>
          <w:szCs w:val="28"/>
        </w:rPr>
        <w:t xml:space="preserve"> Поэтому и девиз появился: «Никто, кроме нас!». Вот и в Афганистане они  всегда первые были, только потом начали разворачиваться другие группировки - танковые, мотострелковые, вертолетные войска. </w:t>
      </w:r>
    </w:p>
    <w:p w:rsidR="00B437DC" w:rsidRPr="00B437DC" w:rsidRDefault="00B437DC" w:rsidP="00B4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7DC">
        <w:rPr>
          <w:rFonts w:ascii="Times New Roman" w:hAnsi="Times New Roman" w:cs="Times New Roman"/>
          <w:b/>
          <w:sz w:val="28"/>
          <w:szCs w:val="28"/>
        </w:rPr>
        <w:t>Как говорит Николай Владимирович: "Страшно всем. Но это же служба, кто-то же должен там быть. Ты должен знать, за что ты отвечаешь. За Родину!".</w:t>
      </w:r>
    </w:p>
    <w:p w:rsidR="00B437DC" w:rsidRPr="00B437DC" w:rsidRDefault="00B437DC" w:rsidP="00B4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DC" w:rsidRPr="00B437DC" w:rsidRDefault="00B437DC" w:rsidP="00B4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7DC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Видеоролик</w:t>
      </w:r>
      <w:r w:rsidRPr="00B437D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437DC" w:rsidRPr="00B437DC" w:rsidRDefault="00B437DC" w:rsidP="00B4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7DC">
        <w:rPr>
          <w:rFonts w:ascii="Times New Roman" w:hAnsi="Times New Roman" w:cs="Times New Roman"/>
          <w:b/>
          <w:sz w:val="28"/>
          <w:szCs w:val="28"/>
        </w:rPr>
        <w:lastRenderedPageBreak/>
        <w:t>Новиков  Владимир Николаевич</w:t>
      </w:r>
      <w:r w:rsidR="00A870D6">
        <w:rPr>
          <w:rFonts w:ascii="Times New Roman" w:hAnsi="Times New Roman" w:cs="Times New Roman"/>
          <w:b/>
          <w:sz w:val="28"/>
          <w:szCs w:val="28"/>
        </w:rPr>
        <w:t>.</w:t>
      </w:r>
      <w:r w:rsidRPr="00B437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437DC">
        <w:rPr>
          <w:rFonts w:ascii="Times New Roman" w:hAnsi="Times New Roman" w:cs="Times New Roman"/>
          <w:b/>
          <w:sz w:val="28"/>
          <w:szCs w:val="28"/>
        </w:rPr>
        <w:t>Проходя службу в армии с 1978 года в вертолетных войсках  Владимир Николаевич по приказу в 1988 году был направлен в</w:t>
      </w:r>
      <w:proofErr w:type="gramEnd"/>
      <w:r w:rsidRPr="00B437DC">
        <w:rPr>
          <w:rFonts w:ascii="Times New Roman" w:hAnsi="Times New Roman" w:cs="Times New Roman"/>
          <w:b/>
          <w:sz w:val="28"/>
          <w:szCs w:val="28"/>
        </w:rPr>
        <w:t xml:space="preserve"> Афганистан на ремонт вертолета МИ-8. Дальнейшее прохождение службы было уже в Чечне. Таким образ Николай Владимирович захватил две войны в Афганистане и Чечне. </w:t>
      </w:r>
    </w:p>
    <w:p w:rsidR="00B437DC" w:rsidRPr="00B437DC" w:rsidRDefault="00B437DC" w:rsidP="00B4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7DC">
        <w:rPr>
          <w:rFonts w:ascii="Times New Roman" w:hAnsi="Times New Roman" w:cs="Times New Roman"/>
          <w:b/>
          <w:sz w:val="28"/>
          <w:szCs w:val="28"/>
        </w:rPr>
        <w:t>Имеет боевые награды.</w:t>
      </w:r>
    </w:p>
    <w:p w:rsidR="00B437DC" w:rsidRPr="00B437DC" w:rsidRDefault="00B437DC" w:rsidP="00B4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7DC">
        <w:rPr>
          <w:rFonts w:ascii="Times New Roman" w:hAnsi="Times New Roman" w:cs="Times New Roman"/>
          <w:b/>
          <w:sz w:val="28"/>
          <w:szCs w:val="28"/>
        </w:rPr>
        <w:t>Медаль с флагами СССР и ДРА «Воину-интернационалисту с благодарностью от афганского народа.</w:t>
      </w:r>
    </w:p>
    <w:p w:rsidR="00B437DC" w:rsidRPr="00B437DC" w:rsidRDefault="00B437DC" w:rsidP="00B4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7DC">
        <w:rPr>
          <w:rFonts w:ascii="Times New Roman" w:hAnsi="Times New Roman" w:cs="Times New Roman"/>
          <w:b/>
          <w:sz w:val="28"/>
          <w:szCs w:val="28"/>
        </w:rPr>
        <w:t>Медаль в виде красной пятиконечной звезды на белом канте  расположенной на фоне лаврового венка в центре изображен голубой земной шар, и на его фоне - крепкое рукопожатие. Этой медалью награждали участников военных операции.</w:t>
      </w:r>
    </w:p>
    <w:p w:rsidR="00B437DC" w:rsidRPr="00FB22D5" w:rsidRDefault="00B437DC" w:rsidP="00FB22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0D6" w:rsidRDefault="00D623A8" w:rsidP="00D62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2D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437D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B22D5">
        <w:rPr>
          <w:rFonts w:ascii="Times New Roman" w:hAnsi="Times New Roman" w:cs="Times New Roman"/>
          <w:b/>
          <w:sz w:val="28"/>
          <w:szCs w:val="28"/>
        </w:rPr>
        <w:t>:</w:t>
      </w:r>
    </w:p>
    <w:p w:rsidR="00A870D6" w:rsidRDefault="00A870D6" w:rsidP="00B4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70D6">
        <w:rPr>
          <w:rFonts w:ascii="Times New Roman" w:hAnsi="Times New Roman" w:cs="Times New Roman"/>
          <w:sz w:val="28"/>
          <w:szCs w:val="28"/>
        </w:rPr>
        <w:t xml:space="preserve"> 2017 году к армаде воинов-</w:t>
      </w:r>
      <w:r>
        <w:rPr>
          <w:rFonts w:ascii="Times New Roman" w:hAnsi="Times New Roman" w:cs="Times New Roman"/>
          <w:sz w:val="28"/>
          <w:szCs w:val="28"/>
        </w:rPr>
        <w:t>интернационалистов присоединились</w:t>
      </w:r>
      <w:r w:rsidRPr="00A870D6">
        <w:rPr>
          <w:rFonts w:ascii="Times New Roman" w:hAnsi="Times New Roman" w:cs="Times New Roman"/>
          <w:sz w:val="28"/>
          <w:szCs w:val="28"/>
        </w:rPr>
        <w:t xml:space="preserve"> бойцы, которые несли службу в Сирии, а также стали добровольными участниками других современных конфликтов.</w:t>
      </w:r>
    </w:p>
    <w:p w:rsidR="00A870D6" w:rsidRDefault="00D623A8" w:rsidP="00B4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437D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437DC">
        <w:rPr>
          <w:rFonts w:ascii="Times New Roman" w:hAnsi="Times New Roman" w:cs="Times New Roman"/>
          <w:b/>
          <w:sz w:val="28"/>
          <w:szCs w:val="28"/>
        </w:rPr>
        <w:t>:</w:t>
      </w:r>
    </w:p>
    <w:p w:rsidR="00B437DC" w:rsidRPr="00B437DC" w:rsidRDefault="00B437DC" w:rsidP="00B4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20-е столетие часто называют бурным, жестоким, таким оно стало и для нашей истории. Война, так или иначе, задела каждое поколение - кто-то сражался с оружием в руках, кто-то провожал близких на войну, кто-то оплакивал погибших.</w:t>
      </w:r>
    </w:p>
    <w:p w:rsidR="00B437DC" w:rsidRDefault="00B437DC" w:rsidP="00B4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Человеческая память недолговечна, а неумолимое время стирает с земли следы этих войн.</w:t>
      </w:r>
    </w:p>
    <w:p w:rsidR="00A870D6" w:rsidRDefault="00B437DC" w:rsidP="00B43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7D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Помните!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О тех, кто уже не придет никогда.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Не плачьте, в горле сдержите стоны.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Горькие стоны!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 w:rsidRPr="00B437DC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B437DC">
        <w:rPr>
          <w:rFonts w:ascii="Times New Roman" w:hAnsi="Times New Roman" w:cs="Times New Roman"/>
          <w:sz w:val="28"/>
          <w:szCs w:val="28"/>
        </w:rPr>
        <w:t xml:space="preserve"> будьте достойны.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Вечно достойны.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 xml:space="preserve">Люди! </w:t>
      </w:r>
      <w:proofErr w:type="gramStart"/>
      <w:r w:rsidRPr="00B437DC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B437DC">
        <w:rPr>
          <w:rFonts w:ascii="Times New Roman" w:hAnsi="Times New Roman" w:cs="Times New Roman"/>
          <w:sz w:val="28"/>
          <w:szCs w:val="28"/>
        </w:rPr>
        <w:t xml:space="preserve"> сердца стучат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Помните!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Какою ценою завоевано счастье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Пожалуйста, помните!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Минута молчанья…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Товарищи, встаньте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 xml:space="preserve">И в памяти </w:t>
      </w:r>
      <w:proofErr w:type="gramStart"/>
      <w:r w:rsidRPr="00B437DC">
        <w:rPr>
          <w:rFonts w:ascii="Times New Roman" w:hAnsi="Times New Roman" w:cs="Times New Roman"/>
          <w:sz w:val="28"/>
          <w:szCs w:val="28"/>
        </w:rPr>
        <w:t>павших</w:t>
      </w:r>
      <w:proofErr w:type="gramEnd"/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Героев представьте.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lastRenderedPageBreak/>
        <w:t>Навек в нашем сердце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Бессмертных имён их звучанье.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Минута молчанья, минута молчанья…</w:t>
      </w:r>
    </w:p>
    <w:p w:rsidR="00B437DC" w:rsidRPr="00B437DC" w:rsidRDefault="00B437DC" w:rsidP="00A870D6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437DC">
        <w:rPr>
          <w:rFonts w:ascii="Times New Roman" w:hAnsi="Times New Roman" w:cs="Times New Roman"/>
          <w:color w:val="FF0000"/>
          <w:sz w:val="28"/>
          <w:szCs w:val="28"/>
        </w:rPr>
        <w:t>МИНУТА МОЛЧАНИЯ (метроном)</w:t>
      </w:r>
    </w:p>
    <w:p w:rsidR="00A870D6" w:rsidRDefault="00B437DC" w:rsidP="00B4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B437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7DC" w:rsidRPr="00B437DC" w:rsidRDefault="00B437DC" w:rsidP="00B4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7DC">
        <w:rPr>
          <w:rFonts w:ascii="Times New Roman" w:hAnsi="Times New Roman" w:cs="Times New Roman"/>
          <w:sz w:val="28"/>
          <w:szCs w:val="28"/>
        </w:rPr>
        <w:t>Сражения кончаются, а история вечна. Ушла в историю и афганская война. Но в памяти людской ей ещё жить долго, потому что её история написана кровью солдат и слезами матерей. Она будет жить в памяти сирот, оставшихся без отцов. Будет жить в душах тех, кто в ней участвовал. Этими словами нам хотелось бы закончить сегодня нашу встречу. Всего вам доброго: здоровья, радости, уверенности в завтрашнем дне, мира и согласия.</w:t>
      </w:r>
    </w:p>
    <w:p w:rsidR="008477B8" w:rsidRPr="00D623A8" w:rsidRDefault="008477B8" w:rsidP="00B43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77B8" w:rsidRPr="00D623A8" w:rsidSect="006A680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71" w:rsidRDefault="00F31371" w:rsidP="006A680C">
      <w:pPr>
        <w:spacing w:after="0" w:line="240" w:lineRule="auto"/>
      </w:pPr>
      <w:r>
        <w:separator/>
      </w:r>
    </w:p>
  </w:endnote>
  <w:endnote w:type="continuationSeparator" w:id="0">
    <w:p w:rsidR="00F31371" w:rsidRDefault="00F31371" w:rsidP="006A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591821"/>
      <w:docPartObj>
        <w:docPartGallery w:val="Page Numbers (Bottom of Page)"/>
        <w:docPartUnique/>
      </w:docPartObj>
    </w:sdtPr>
    <w:sdtContent>
      <w:p w:rsidR="006A680C" w:rsidRDefault="006A680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A680C" w:rsidRDefault="006A68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71" w:rsidRDefault="00F31371" w:rsidP="006A680C">
      <w:pPr>
        <w:spacing w:after="0" w:line="240" w:lineRule="auto"/>
      </w:pPr>
      <w:r>
        <w:separator/>
      </w:r>
    </w:p>
  </w:footnote>
  <w:footnote w:type="continuationSeparator" w:id="0">
    <w:p w:rsidR="00F31371" w:rsidRDefault="00F31371" w:rsidP="006A6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CA"/>
    <w:rsid w:val="006A680C"/>
    <w:rsid w:val="008232CA"/>
    <w:rsid w:val="008477B8"/>
    <w:rsid w:val="00A870D6"/>
    <w:rsid w:val="00B437DC"/>
    <w:rsid w:val="00D623A8"/>
    <w:rsid w:val="00F31371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7D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37D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8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680C"/>
  </w:style>
  <w:style w:type="paragraph" w:styleId="a9">
    <w:name w:val="footer"/>
    <w:basedOn w:val="a"/>
    <w:link w:val="aa"/>
    <w:uiPriority w:val="99"/>
    <w:unhideWhenUsed/>
    <w:rsid w:val="006A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7D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37D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8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680C"/>
  </w:style>
  <w:style w:type="paragraph" w:styleId="a9">
    <w:name w:val="footer"/>
    <w:basedOn w:val="a"/>
    <w:link w:val="aa"/>
    <w:uiPriority w:val="99"/>
    <w:unhideWhenUsed/>
    <w:rsid w:val="006A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ipedia.ru/articles/article/show/vooruzhiennyie_sily_sss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2023-02-09T10:09:00Z</dcterms:created>
  <dcterms:modified xsi:type="dcterms:W3CDTF">2023-02-10T07:06:00Z</dcterms:modified>
</cp:coreProperties>
</file>