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B0F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B0F0"/>
          <w:sz w:val="28"/>
          <w:szCs w:val="28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9685E84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960" cy="705485"/>
                <wp:effectExtent l="0" t="0" r="28575" b="19050"/>
                <wp:wrapNone/>
                <wp:docPr id="1" name="Вертикальный свито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70488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dae3f3"/>
                        </a:solidFill>
                        <a:ln w="9360">
                          <a:solidFill>
                            <a:srgbClr val="00b0f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rPr>
                                <w:b/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ID="Вертикальный свиток 3" fillcolor="#dae3f3" stroked="t" style="position:absolute;margin-left:415.85pt;margin-top:8.2pt;width:54.7pt;height:55.45pt;mso-position-horizontal-relative:margin" wp14:anchorId="59685E84" type="shapetype_97">
                <w10:wrap type="square"/>
                <v:fill o:detectmouseclick="t" type="solid" color2="#251c0c"/>
                <v:stroke color="#00b0f0" weight="9360" joinstyle="round" endcap="flat"/>
                <v:textbox>
                  <w:txbxContent>
                    <w:p>
                      <w:pPr>
                        <w:pStyle w:val="Style19"/>
                        <w:spacing w:before="0" w:after="160"/>
                        <w:rPr>
                          <w:b/>
                          <w:b/>
                          <w:color w:val="00B0F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B0F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-788670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Square wrapText="bothSides"/>
            <wp:docPr id="3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ln w="190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B0F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B0F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B0F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B0F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B0F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B0F0"/>
          <w:sz w:val="28"/>
          <w:szCs w:val="28"/>
          <w:lang w:eastAsia="ru-RU"/>
        </w:rPr>
        <w:t xml:space="preserve">Потаповский отдел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B0F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B0F0"/>
          <w:sz w:val="28"/>
          <w:szCs w:val="28"/>
          <w:lang w:eastAsia="ru-RU"/>
        </w:rPr>
        <w:t>МБУК ВР «МЦБ» имени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B0F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B0F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B0F0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B0F0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00B0F0"/>
          <w:sz w:val="24"/>
          <w:szCs w:val="24"/>
          <w:lang w:eastAsia="ru-RU"/>
        </w:rPr>
      </w:pPr>
      <w:r>
        <w:rPr>
          <w:rFonts w:eastAsia="Times New Roman" w:cs="Times New Roman" w:ascii="Monotype Corsiva" w:hAnsi="Monotype Corsiva"/>
          <w:b/>
          <w:color w:val="00B0F0"/>
          <w:sz w:val="44"/>
          <w:szCs w:val="56"/>
          <w:lang w:eastAsia="ru-RU"/>
        </w:rPr>
        <w:t>Час информации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color w:val="00B0F0"/>
          <w:sz w:val="24"/>
          <w:szCs w:val="24"/>
          <w:lang w:eastAsia="ru-RU"/>
        </w:rPr>
      </w:pPr>
      <w:r>
        <w:rPr>
          <w:rFonts w:eastAsia="Times New Roman" w:cs="Times New Roman" w:ascii="Monotype Corsiva" w:hAnsi="Monotype Corsiva"/>
          <w:color w:val="00B0F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00B0F0"/>
          <w:sz w:val="72"/>
          <w:szCs w:val="72"/>
          <w:lang w:eastAsia="ru-RU"/>
        </w:rPr>
      </w:pPr>
      <w:r>
        <w:rPr/>
        <w:drawing>
          <wp:inline distT="0" distB="0" distL="0" distR="0">
            <wp:extent cx="3962400" cy="3962400"/>
            <wp:effectExtent l="0" t="0" r="0" b="0"/>
            <wp:docPr id="4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00B0F0"/>
          <w:sz w:val="20"/>
          <w:szCs w:val="20"/>
          <w:lang w:eastAsia="ru-RU"/>
        </w:rPr>
      </w:pPr>
      <w:r>
        <w:rPr>
          <w:rFonts w:eastAsia="Times New Roman" w:cs="Times New Roman" w:ascii="Monotype Corsiva" w:hAnsi="Monotype Corsiva"/>
          <w:b/>
          <w:color w:val="00B0F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eastAsia="Times New Roman" w:cs="Times New Roman" w:ascii="Monotype Corsiva" w:hAnsi="Monotype Corsiva"/>
          <w:b/>
          <w:color w:val="00B0F0"/>
          <w:sz w:val="32"/>
          <w:szCs w:val="32"/>
          <w:lang w:eastAsia="ru-RU"/>
        </w:rPr>
        <w:t>«Законы, которые нас защищают»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eastAsia="Times New Roman" w:cs="Times New Roman" w:ascii="Monotype Corsiva" w:hAnsi="Monotype Corsiva"/>
          <w:b/>
          <w:color w:val="00B0F0"/>
          <w:sz w:val="32"/>
          <w:szCs w:val="32"/>
          <w:lang w:eastAsia="ru-RU"/>
        </w:rPr>
        <w:t>(День Конституции)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B0F0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B0F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B0F0"/>
          <w:kern w:val="2"/>
          <w:sz w:val="28"/>
          <w:szCs w:val="28"/>
          <w:lang w:eastAsia="ru-RU"/>
        </w:rPr>
        <w:t>Составила: заведующий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B0F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B0F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B0F0"/>
          <w:kern w:val="2"/>
          <w:sz w:val="28"/>
          <w:szCs w:val="28"/>
          <w:lang w:eastAsia="ru-RU"/>
        </w:rPr>
        <w:t>Потаповским отделом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B0F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B0F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B0F0"/>
          <w:kern w:val="2"/>
          <w:sz w:val="28"/>
          <w:szCs w:val="28"/>
          <w:lang w:eastAsia="ru-RU"/>
        </w:rPr>
        <w:t>Дубова С.А.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B0F0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B0F0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B0F0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B0F0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2"/>
        <w:jc w:val="center"/>
        <w:outlineLvl w:val="0"/>
        <w:rPr>
          <w:rFonts w:ascii="Times New Roman" w:hAnsi="Times New Roman" w:eastAsia="Times New Roman" w:cs="Times New Roman"/>
          <w:bCs/>
          <w:color w:val="00B0F0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2"/>
        <w:jc w:val="center"/>
        <w:outlineLvl w:val="0"/>
        <w:rPr>
          <w:rFonts w:ascii="Times New Roman" w:hAnsi="Times New Roman" w:eastAsia="Times New Roman" w:cs="Times New Roman"/>
          <w:bCs/>
          <w:color w:val="00B0F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B0F0"/>
          <w:kern w:val="2"/>
          <w:sz w:val="28"/>
          <w:szCs w:val="28"/>
          <w:lang w:eastAsia="ru-RU"/>
        </w:rPr>
        <w:t>х. Потапов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97"/>
        <w:jc w:val="center"/>
        <w:outlineLvl w:val="0"/>
        <w:rPr>
          <w:rFonts w:ascii="Times New Roman" w:hAnsi="Times New Roman" w:eastAsia="Times New Roman" w:cs="Times New Roman"/>
          <w:bCs/>
          <w:color w:val="00B0F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B0F0"/>
          <w:kern w:val="2"/>
          <w:sz w:val="28"/>
          <w:szCs w:val="28"/>
          <w:lang w:eastAsia="ru-RU"/>
        </w:rPr>
        <w:t>10 декабря 2023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проведения:                                                          10 декабря 2023 года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Время проведения:                                                       15:00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Место проведения:                                                       Библиотека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«Законы, которые нас защищают»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Цели и задачи</w:t>
      </w:r>
      <w:r>
        <w:rPr>
          <w:rFonts w:cs="Times New Roman" w:ascii="Times New Roman" w:hAnsi="Times New Roman"/>
          <w:sz w:val="28"/>
          <w:szCs w:val="28"/>
        </w:rPr>
        <w:t>: формирование представления о важности соблюдения законов государства;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гражданско-правового образования;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активной гражданской позиции и правового сознания;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приобретение навыков правовой культуры;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Библиотекарь: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Добрый день всем! Сегодня мы поговорим о празднике – День Российской Конституции. Ныне действующему основному закону государства юбилей – 30 лет.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(Звучит Гимн Российской Федерации)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Права, свободы человека –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Таков приоритет страны.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Мы Конституции навеки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Канонам следовать должны.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Мы честь Отчизны охраняем,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Мы все едины, мы – народ!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Россия, матушка родная,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Тебя спасем от всех невзгод.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Нам Конституция дана,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Чтобы понять, в чем ее суть.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 нас прекрасная страна,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вместе с ней и весь наш путь!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Сегодня мы поговорим о Конституции в игровой форме. Ну, а изучать Конституцию как документ вы будете или уже начали на уроках обществознания.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Конституция – это основной закон нашего государства, который закрепляет права и свободы человека и гражданина, столицу государства и государственную символику. В Конституции нашей страны прописаны наши права и обязанности. Мы имеем право на жизнь, имеем право выбирать профессию, имеем право на отдых, жилье и медицинскую помощь. Все люди равны перед законом, и каждого из нас защищает государство через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лицию и суд.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Символика государства.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 уже было сказано, в конституции закреплена символика Российской Федерации.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Я – гражданка Российской Федерации, а вы тоже являетесь гражданами Российской Федерации. Все мы должны знать и почитать символы своего государства.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Найдите в словаре значения слов «СИМВОЛ», «ГИМН», «ФЛАГ», «ГЕРБ».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Знаете ли вы символы Российского государства? Назовите их.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Ребята перечисляют, библиотекарь показывает изображение герба, флага и слова гимна. Звучит гимн Российской Федерации.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Что такое гимн, и знаете ли вы, в каких случаях он звучит?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Гимн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это слово греческого происхождения, означающее торжественную песнь, исполняемую в особых, наиболее важных случаях. Гимн – это песня, посвященная своей Родине, это символ государства, его должен знать и почитать каждый гражданин России. Сегодня мы поговорим о Конституции в игровой форме. Ну, а изучать Конституцию как документ вы будете или уже начали на уроках обществознания. Ребята, всегда интересуйтесь тем, что происходит в нашей стране, не будьте безучастны к ее истории. Одним словом, будьте патриотами!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Герб 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отличительный знак, официальная эмблема государства, изображаемая на знаменах, печатях, денежных знаках и некоторых официальных документах.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– над ними – одной большой короной, соединенными лентой. В правой лапе орла – скипетр, в левой – держава. На груди орла, в красном щите, – серебряный всадник в синем плаще на серебряном коне, поражающий серебряным копьем черного опрокинутого навзничь и попранного конем дракона.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Государственный флаг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это знак (символ) свободы, независимости, самостоятельности государства. Государственному флагу, как святыне, отдаются высшие государственные почести. Его использование с нарушением Федерального конституционного закона о флаге от декабря 2000г., а также надругательство над ним влечет за собой ответственность в рамках действующего закона.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Давайте вспомним, какой первый цвет располагается на государственном флаге – белый, второй цвет – синий, третий – красный.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 называется деревянная палочка, на которую крепится полотнище? (древко)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Первый конкурс «Кто быстрее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?»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 зачитываю статью. Если это в пользу человека – поднимаем зелёный сигнал. Если это противоречит закону, красный.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Россия – наша страна?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Имеет ли человек право на личную неприкосновенность?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ли человека обращать в рабство?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Нет!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ли относиться к человеку жестоко?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Нет!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Защищён ли человек законом?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Имеет ли право человек защищать себя с помощью суда?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ли без разрешения войти в жилище человека?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Нет!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Может ли человек свободно передвигаться по своей стране?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ли уехать из страны, а потом вернуться назад?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Может ли человек владеть имуществом?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Имеет ли человек право на социальное обеспечение?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ли запретить свободный выбор труда?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Нет!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Защищает ли закон материнство и младенчество?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Да!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Блиц-вопросы по Конституции РФ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когда отмечается день Конституции? (12 декабря)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что такое референдум? (Всенародное обсуждение)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кто является гарантом Конституции РФ? (Президент)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носитель суверенитета и единственный источник власти в России? (Народ)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кто несёт ответственность за образование ребёнка? (Родители)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можно ли, не находясь в России, но являясь её гражданином, участвовать в выборах? (Да, обратившись в представительство или посольство РФ)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может ли быть лишенным гражданства человек, изменивший Родине? (Нет, гражданин РФ не может быть лишен гражданства)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 какого возраста можно самостоятельно осуществлять в полном объёме свои права. (С 18 лет)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«Пойми меня»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Раздаются напечатанные слова, значения которых необходимо найти на других листах.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право – система обязательных норм, регулирующих поведение людей, за выполнением которых следит государство;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морал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ь 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совокупность представлений людей о добре и зле;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демократия – власть народа;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амнистия – частичное или полное освобождение от наказания;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кодекс – единый закон, в котором определены нормы, регулирующие определённую область правовых отношений;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свидетель – очевидец преступления;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-адвокат 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ащитник;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преступление – особо тяжкое противоправное действие;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гражданин – лицо, состоящее в устойчивой правовой связи с государством;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импичмент –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-суверенитет – независимость.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Конкурс «Вопрос – ответ»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Кто является Верховным Главнокомандующим? (В. В. Путин)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Кто является Верховным Главнокомандующим Вооруженных сил РФ? (Президент)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Форма правления в России? (Республика)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Кто считается ребёнком по международному праву и Конституции? (до 18 лет.)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Как правильно называется наше государство? (Российская Федерация или Россия)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Назовите основные символы государства. (Герб, гимн, флаг. 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Кто из граждан РФ обладает большими правами? (Никто, все граждане равны в правах)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  <w:r>
        <w:br w:type="page"/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Сканворд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Найди и прочитай слова, которые имеют отношение к нашему государству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(флаг, герб, гимн, президент, конституция, орел, столица). Из оставшихся букв составь слово (Россия)</w:t>
      </w:r>
    </w:p>
    <w:tbl>
      <w:tblPr>
        <w:tblW w:w="9582" w:type="dxa"/>
        <w:jc w:val="left"/>
        <w:tblInd w:w="93" w:type="dxa"/>
        <w:tblCellMar>
          <w:top w:w="101" w:type="dxa"/>
          <w:left w:w="101" w:type="dxa"/>
          <w:bottom w:w="101" w:type="dxa"/>
          <w:right w:w="0" w:type="dxa"/>
        </w:tblCellMar>
        <w:tblLook w:val="04a0" w:noVBand="1" w:noHBand="0" w:lastColumn="0" w:firstColumn="1" w:lastRow="0" w:firstRow="1"/>
      </w:tblPr>
      <w:tblGrid>
        <w:gridCol w:w="975"/>
        <w:gridCol w:w="1452"/>
        <w:gridCol w:w="1451"/>
        <w:gridCol w:w="1453"/>
        <w:gridCol w:w="1452"/>
        <w:gridCol w:w="1451"/>
        <w:gridCol w:w="1347"/>
      </w:tblGrid>
      <w:tr>
        <w:trPr/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>
        <w:trPr/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</w:tr>
      <w:tr>
        <w:trPr/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>
        <w:trPr/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>
        <w:trPr/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>
        <w:trPr/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>
        <w:trPr/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«Сказка ложь, да в ней намек…»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Задание 1. Сказка В.ГАРШИНА «ЛЯГУШКА-ПУТЕШЕСТВЕННИЦА». Каким правом воспользовалась лягушка, отправившись в путешествие?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ПРАВИЛЬНЫЙ ОТВЕТ: право на свободу передвижений.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Задание 2. Сказка А.ТОЛСТОГО «ЗОЛОТОЙ КЛЮЧИК». Какое право крысы Шушеры нарушил Папа Карло, запустив в нее свой башмак?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ПРАВИЛЬНЫЙ ОТВЕТ: унижение достоинства личности.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Задание 3. Сказка Ш.ПЕРРО «ЗОЛУШКА». Какое право нарушала мачеха, не пуская Золушку на бал?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ПРАВИЛЬНЫЙ ОТВЕТ: право на отдых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Задание 4. А.ПУШКИН «СКАЗКА О ПОПЕ И ЕГО РАБОТНИКЕ БАЛДЕ». Каким правом воспользовался Балда, нанявшись на работу к попу?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ПРАВИЛЬНЫЙ ОТВЕТ: право на труд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Задание 5. Сказка «ВОЛК И СЕМЕРО КОЗЛЯТ». Какое право нарушил волк, ворвавшись в дом козы?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ПРАВИЛЬНЫЙ ОТВЕТ: неприкосновенность жилища.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Анаграммы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Задание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 участникам игры выдаются карточки с анаграммами. Задача игроков – за пять минут отгадать как можно больше анаграмм. Количество баллов зависит от числа отгаданных командой анаграмм.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Карточка №1.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Ребенок — К О Р Ё Н Б Е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Семья – М Я С Ь Е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Страна – А Р А Н С Т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Документ – К У Н Т Е М О Д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Закон – К О Н З А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Политика – И П О К А Л И Т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Жизнь – З И Н Ь Ж И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Родители – Д И Л И Е Т О Р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Карточка №2.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Конвенция – В Е Н К Я И Ц О Н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Порядок – Я Д П О Р О К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Право – В О Р А П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Союз – Ю З О С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Подросток – С О Д Р О П К Т О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Школа – Л О К А Ш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Достоинство – С Т О Н С И Т О В О Д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Медицина – Д Е М И Н А Ц И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Карточка №3.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Отдых – Д Ы Х О Т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Образование – Р О З А В И Н А Б Е О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Досуг – Д У Г О С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Человек – Л О В Ч Е К Е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Слово – В О С О Л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Гражданин – Г Р И Н Н А Д А Ж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Отец – Ц Е Т О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Дружба – Ж Б А Р У Д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Карточка №4.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Школьник – К О Л Ь Ш И К Н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Малыш – Ш Ы Л А М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Декларация – Ц И К Л А Р А Д Е Я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Собрание – Е Б Р А Н И С О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Общество – Б О С Т В О Щ Е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Группа – П Р А П У Г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Опекун – К Е У Н О П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Мнение – Н Е М Е Н И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Вопрос – ответ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Где изображается государственный герб Российской Федерации? (На паспорте, свидетельстве о рождении, аттестатах об окончании школы, вузовских дипломах, правительственных наградах, знаменах, печатях, денежных знаках).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Объясните, что такое гимн? (Торжественная песня)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На гербе России орел держит на груди щит с изображением всадника. В 1727 году этот всадник официально получил имя. Так кто изображен на щите? (Святой Георгий-Победоносец).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Конечно, герб России претерпевал множество изменений. Добавлялись и исчезали какие-то детали, изменялся цвет. А как вы думаете, на герб какой эпохи более всего походит герб России? (На герб петровских времен).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 Где описан государственный герб России и порядок его официального использования? (В федеральном конституционном законе «О Государственном гербе России» от 25 декабря 2000 года).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6. Назовите правильное расположение цветов нашего флага, начиная с нижней полосы? Что обозначает каждый цвет на флаге России (Красный, синий, белый; Белая – свобода, откровенность, благородство. Синяя – Богородица, верность, честность. Красная – державность, мужество, смелость, любовь).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 Чаще всего закон закреплен в виде официального документа, но есть законы, которые соблюдаются всеми, хотя нигде не прописаны. Такая же ситуация – с Конституцией в одной европейской стране. Назовите это государство Западной Европы, в котором нет документа «Конституция»? Великобритания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Известно, что бракоразводные процессы в суде идут в закрытом режиме, какое конституционное право охраняется этим механизмом? Неприкосновенность частной жизни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Перечислите круг лиц, против которых человек вправе не давать свидетельские показания. Супруг, близкие родственники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Определи статью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Подростки, пока никого не было в классе, вытащили из сумки одноклассника деньги. (Кража)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Человек схватил с прилавка магазина на глазах у продавца какой-то товар и бросился бежать. (Грабёж)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Одноклассник Пети, Вова, узнал о том, что Петя курит, он сказал ему: «Если не подаришь мне свою игровую приставку, я расскажу об этом твоему отцу». Петя испугался и отдал Вове свою приставку. (Вымогательство, так как Вова предложил Пете отдать что-то из своих ценностей взамен на нераспространение порочащих его сведений.)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Подросток позвонил в школу и сказал, что в здании бомба. (Заведомо ложное сообщение об акте терроризма)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Пожилой гражданин стоял на остановке и ждал автобус. К нему подошли четверо парней и спросили закурить. Он сказал, что у него нет сигарет и что он не курит. Парни, достав биты, стали избивать его. На крики о помощи прибежали мужчины с другой стороны улицы и спасли пенсионера. (Хулиганство, был нарушен общественный порядок, парни совершили преступление группой с применением предметов, используемых в качестве оружия.)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Подростки наносят на стены подъездов, домов, памятников надписи краской из аэрозольного баллончика, либо выцарапывают их ножом. (Вандализм)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использованной литературы: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Конституция Российской Федерации. Москва,2013.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В.К. Романовский. Символы Российской государственности. Москва, Русское слово, 2002.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Ю.А. Алексеев, М.Н. Зуев, В.Е. Ковалев. Государственные символы России «Моя Родина - Россия». Москва, 2002.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первого лица. Разговоры с Владимиром Путиным.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«Об основных гарантиях избирательных прав и права на участие в референдуме граждан Российской Федерации». Москва, 2011.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«О выборах президента Российской Федерации». Москва,2011.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С.И. Ожегов. Словарь русского языка. Москва, «Русский язык»,1989.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В.И. Даль. Толковый словарь живого великого русского языка. Том I. Москва, «Русский язык», 1989.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Большая Советская энциклопедия. Москва, издательство «Советская энциклопедия», 1978.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В.В. Барабанов, А.Б. Николаев. Новейшая история. Россия ХХ век. Школьный словарь справочник, Москва, «Астрель», 2002.</w:t>
      </w:r>
    </w:p>
    <w:sectPr>
      <w:type w:val="nextPage"/>
      <w:pgSz w:w="11906" w:h="16838"/>
      <w:pgMar w:left="1797" w:right="1440" w:header="0" w:top="1440" w:footer="0" w:bottom="144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onotype Corsiv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396d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LibreOffice/6.4.7.2$Linux_X86_64 LibreOffice_project/40$Build-2</Application>
  <Pages>11</Pages>
  <Words>1907</Words>
  <Characters>10799</Characters>
  <CharactersWithSpaces>12732</CharactersWithSpaces>
  <Paragraphs>236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description/>
  <dc:language>ru-RU</dc:language>
  <cp:lastModifiedBy/>
  <dcterms:modified xsi:type="dcterms:W3CDTF">2023-12-18T14:32:29Z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