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650A798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f0d9"/>
                        </a:solidFill>
                        <a:ln w="1260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538135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538135" w:themeColor="accent6" w:themeShade="bf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6298" y="0"/>
                <wp:lineTo x="3812" y="1194"/>
                <wp:lineTo x="-83" y="5177"/>
                <wp:lineTo x="-83" y="16734"/>
                <wp:lineTo x="982" y="19123"/>
                <wp:lineTo x="5941" y="21122"/>
                <wp:lineTo x="6298" y="21122"/>
                <wp:lineTo x="11965" y="21122"/>
                <wp:lineTo x="12671" y="21122"/>
                <wp:lineTo x="15501" y="19123"/>
                <wp:lineTo x="21168" y="16335"/>
                <wp:lineTo x="21168" y="12751"/>
                <wp:lineTo x="18688" y="12751"/>
                <wp:lineTo x="21168" y="11158"/>
                <wp:lineTo x="21168" y="4778"/>
                <wp:lineTo x="15501" y="788"/>
                <wp:lineTo x="11965" y="0"/>
                <wp:lineTo x="6298" y="0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538135" w:themeColor="accent6" w:themeShade="bf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538135" w:themeColor="accent6" w:themeShade="bf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538135" w:themeColor="accent6" w:themeShade="bf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538135" w:themeColor="accent6" w:themeShade="bf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538135" w:themeColor="accent6" w:themeShade="bf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538135" w:themeColor="accent6" w:themeShade="bf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 w:themeColor="accent6" w:themeShade="bf"/>
          <w:sz w:val="9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 w:themeColor="accent6" w:themeShade="bf"/>
          <w:sz w:val="9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 w:themeColor="accent6" w:themeShade="bf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 w:themeColor="accent6" w:themeShade="bf"/>
          <w:sz w:val="48"/>
          <w:szCs w:val="23"/>
          <w:lang w:eastAsia="ru-RU"/>
        </w:rPr>
        <w:t>День памяти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 w:themeColor="accent6" w:themeShade="bf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 w:themeColor="accent6" w:themeShade="bf"/>
          <w:sz w:val="48"/>
          <w:szCs w:val="2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color w:val="538135" w:themeColor="accent6" w:themeShade="bf"/>
          <w:sz w:val="48"/>
          <w:szCs w:val="23"/>
          <w:lang w:eastAsia="ru-RU"/>
        </w:rPr>
        <w:t>«Мы обязаны знать и помнить»</w:t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/>
        <w:drawing>
          <wp:inline distT="0" distB="0" distL="0" distR="0">
            <wp:extent cx="6211570" cy="414337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32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32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538135" w:themeColor="accent6" w:themeShade="bf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538135" w:themeColor="accent6" w:themeShade="bf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538135" w:themeColor="accent6" w:themeShade="bf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538135" w:themeColor="accent6" w:themeShade="bf"/>
          <w:kern w:val="2"/>
          <w:sz w:val="28"/>
          <w:szCs w:val="36"/>
          <w:lang w:eastAsia="ru-RU"/>
        </w:rPr>
        <w:t>01 сентября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70C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«Мы обязаны знать и помнить»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 01 сентября 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 12:00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  Библиотека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 говорит на разных языках,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дети плачут на одном – единственном.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Наверное на самом-самом искреннем,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Понятном на любых материках.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 Дементьев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у учащихся гражданско-патриотических, нравственных чувств, представления о воинском долге, верности Отечеству, неприятия жестокости и насилия на примере трагедии в городе Беслане в сентябре 2004 года.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Познакомить учащихся с понятием «терроризм».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развитию познавательного интереса и эмоционального восприятия учащимися сложной темы.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у учащихся чувство сострадания (милосердия) к людям, активную гражданскую позицию, гуманность, толерантность.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Внимание! Начинаем внеклассное мероприятие, посвященное памяти погибших детей и взрослых во время террористического акта в городе Беслан республики Северная Осетия.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ГИМН Российской Федерации прошу всех встать!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Мы недавно, 1 сентября, отмечали замечательный праздник! День Знаний и День Мира. Этот день отмечает вся наша страна. Сегодня мы поговорим о 1 сентября 2004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Северная Осетия тоже готовилась к празднику. Это маленькая республика на юге нашей огромной страны. Столица – город Владикавказ. Во всей республике проживает чуть больше 712 тысяч человек. А в городе Беслане (показать на карте), о котором сегодня будет идти речь, жителей всего-то 37 тысяч. Именно об этом городе 1 сентября 2004 года узнал весь мир, потому что здесь произошёл террористический акт.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Терро́р (лат. terror «страх, ужас») – устрашение мирного населения, выражающееся в физическом насилии, вплоть до уничтожения. Террором также называется угроза физической расправы по политическим или каким-либо иным мотивам либо запугивание с угрозой расправы или убийства.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Синонимами слова «террор» являются слова «запугивание», «устрашение».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Итак, праздник, 1 сентября. Город Беслан готовился к началу учебного года. Дети пришли на праздник в свою родную школу. В 9 часов утра дети выстроились на торжественную линейку на спортплощадке школы. Было много родителей и родственников.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Промчалось лето синей птицей,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мамы юной детворы,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Блеснув слезинкой на ресницах,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детьми покинули дворы.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2: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сегодня встали рано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волненьем трепетным в душе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школу города Беслана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 за ручку малышей.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Большая, пахнущая краской,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Сияя яркой белизной,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казалась детям сказкой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Прекрасной, светлою страной!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Ничего не предвещало беды! И вдруг во двор школы въехало несколько машин, прозвучали выстрелы. 32 вооруженных террориста окружили людей, собравшихся на торжественную линейку. Угрожая автоматами, они загнали всех в спортивный зал школы. Для запугивания людей главарь банды хладнокровно расстрелял двух жителей города Беслана.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Больше тысячи людей попали в заложники. Среди них оказались в основном дети. На их глазах террористы минировали спортзал, взрывными устройствами опутывали потолок и стены.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Ужас над головами,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Проволок страшный груз.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 кричат глазами: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«Мамочка, я боюсь!!!»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душном спортивном зале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замкнуло круг…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сентябрьский день – день мира, знаний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Трагедия произошла в Беслане.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заложники попала тысяча людей,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среди взрослых – большинство детей.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2: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 бандиты в школу затолкали.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 пить, ни есть им не давали,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Жестоко мучили людей,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среди взрослых – большинство детей.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после – взрыв и штурм начался.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мог, тот сам из школы выбирался.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Погибли сотни там людей,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среди взрослых – большинство детей.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террористы в спины им стреляли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злой усмешки не скрывали.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Здесь стон стоял и плач, и крик людей,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среди взрослых – большинство детей.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Сейчас в Беслане больше не стреляют,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Трагедию весь мир переживает.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Похоронили близких и родных людей,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среди мёртвых – большинство детей...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То, что весь мир увидел по телевидению с 1 по 3 сентября, не поддается никакому описанию. Трагедия и горе. Оно разлито в Беслане на каждом метре.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Первое сентября в школе №1 в городке Беслан стало черным днем. В один момент праздник превратился в трагедию.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течение 3 дней террористы удерживали в здании школы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1 128 человек (детей, их родителей, учителей) без еды, без воды.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Почти все школьники были в майках и трусиках – в школе была страшная жара. Несмотря на шок, первое, что просили дети, – пить.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Видео «Детям Беслана посвящается»</w:t>
      </w:r>
      <w:r>
        <w:rPr>
          <w:rFonts w:cs="Times New Roman" w:ascii="Times New Roman" w:hAnsi="Times New Roman"/>
          <w:sz w:val="28"/>
          <w:szCs w:val="28"/>
        </w:rPr>
        <w:t xml:space="preserve"> https://www.youtube.com/watch?v=09vnNjsVD_s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не забыть тех страшных дней: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Потоком кровь с телеэкрана,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 пуль свистящих и огней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Мельканье лиц детей Беслана.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Ученик 2: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не забыть плач матерей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объятьях траурного одеянья.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лица выглядят старей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печатью горя и страданья.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не забыть тех нелюдей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маской дьявольского ухмыленья,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Прикрывшись мерзостью идей,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Свои творивших преступленья.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слов – одна лишь боль,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Убитых горем матерей рыданье.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О, Господи, скажи, доколь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Назначил людям ты страданья?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Ученик 2: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рук бездушных палачей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Детей загубленных, безгрешных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заменит свет свечей,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 излечит безутешных.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раздается детский смех,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лишь плач и боли стон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Останется нам, как на грех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память погребальный звон.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При проведении спецоперации было спасено 918 человек. В результате теракта с 1-го по 3-е сентября 2004 года погиб и позднее скончался от ранений 331 человек, в том числе 317 заложников, среди которых 186 детей, 15-учителей, 10 бойцов спецназа, 2 сотрудника МЧС. Более 500 человек получили ранения. Убит 31 террорист, 1 арестован и впоследствии приговорён к пожизненному заключению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Беслан стал «Городом ангелов». Родители погибших детей фактически живут на кладбище.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кладбище в Беслане называют «Детским», «Школьным переулком» или именуют «Городом ангелов». Здесь покоятся дети, их родители и учителя, погибшие при теракте в школе №1.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Надгробий столько, что красные мраморные плиты почти заходят за горизонт. У каждой могилы – бутылки с водой, которой так не хватало детям, ставшим заложниками террористов.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смерти у всех одна – 3 сентября 2004 года.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Белые ангелы, белые птицы,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мне скажите, куда вы летите?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почему у вас детские лица,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почему вы так скорбно молчите...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Эти строчки сочинил ученик Бесланской школы, выживший в той страшной трагедии.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2: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небеса поднимались ангелы…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прекрасны, невинны, чисты.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звёзд тогда ярких попадало,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Маскируясь росой на цветы...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То, что случилось с детьми 1 сентября, мы никогда не забудем… Трагедия в Беслане потрясла всех… Погибли люди… погибли невинные, беззащитные дети!!!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Люди мира, на минуту встаньте!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Слушайте, слушайте: гудит со всех сторон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раздаётся в городе Беслане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Колокольный звон, колокольный звон.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возродилась и окрепла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медном гуле праведная кровь.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жертвы ожили из пепла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восстали вновь, и восстали вновь!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Памяти жертв бесланской трагедии, памяти всех жертв терроризма объявляется МИНУТА МОЛЧАНИЯ.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(минута молчания)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2: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Милые дети, живите в миру.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никогда не коснётся вас горе.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Верьте в счастливую жизни игру.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Родина вас защитит от террора.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Ваши глазёнки пред нами всегда.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не забудем невинные лица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не позволим, чтоб в дом приходила беда,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Будем за вас и Россию молиться.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Это мероприятие – протест терроризму. Мы, участники мероприятия, дети, учителя, выражаем свою гражданскую позицию и выступаем против террора!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я призываю вас всех быть бдительными и осторожными и напоминаю, какими должны быть ваши действия при обнаружении подозрительного предмета, который может оказаться взрывным устройством.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случае обнаружения подозрительного предмета незамедлительно сообщить о случившемся администрации школы, в правоохранительные органы по телефонам территориальных подразделений ФСБ и МВД России по Ростовской области.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Не трогать, не вскрывать и не передвигать находку.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Снова будет осень,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будет не одно первое сентября,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не одна линейка пройдет в полдень,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тот кошмар нельзя забывать никогда.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Отныне первое число сентября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только будет праздником знаний,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и великим трауром стал навсегда.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В память об этом событии мы сегодня отпускаем в небо белые шары </w:t>
      </w:r>
      <w:r>
        <w:rPr>
          <w:rFonts w:cs="Times New Roman" w:ascii="Times New Roman" w:hAnsi="Times New Roman"/>
          <w:i/>
          <w:sz w:val="28"/>
          <w:szCs w:val="28"/>
        </w:rPr>
        <w:t xml:space="preserve">(все выходят во двор и по команде отпускают </w:t>
      </w:r>
      <w:r>
        <w:rPr>
          <w:rFonts w:cs="Times New Roman" w:ascii="Times New Roman" w:hAnsi="Times New Roman"/>
          <w:i/>
          <w:sz w:val="28"/>
          <w:szCs w:val="28"/>
        </w:rPr>
        <w:t>в</w:t>
      </w:r>
      <w:r>
        <w:rPr>
          <w:rFonts w:cs="Times New Roman" w:ascii="Times New Roman" w:hAnsi="Times New Roman"/>
          <w:i/>
          <w:sz w:val="28"/>
          <w:szCs w:val="28"/>
        </w:rPr>
        <w:t xml:space="preserve"> небо шары с привязанными к ним бумажными ангелочками).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Интернет-ресурсы: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https://nsportal.ru/detskiy-sad/scenarii-prazdnikov/2017/02/20/stsenariy-chas-pamyati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http://poroshinskaja-dshi.ru/novosti/2016-09-05/bislan-bol-i-skorb-vsey-planety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http://www.eduportal44.ru/Kostroma_EDU/Kos_sch_4/DocLib18/%D0%9A%D0%BB%D0%B0%D1%81%D1%81%D0%BD%D1%8B%D0%B9%20%D1%87%D0%B0%D1%81%20-%20%D0%A2%D1%80%D0%B0%D0%B3%D0%B5%D0%B4%D0%B8%D1%8F%20%D0%B2%20%D0%91%D0%B5%D1%81%D0%BB%D0%B0%D0%BD%D0%B5.aspx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http://school2em.ucoz.ru/VOSPITALKA/Kolikova/Beslan/ehkho_beslanskoj_pechali_razrabotka.pdf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http://steet.ru/3-sentyabrya-den-solidarnosti-v-borbe/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9</Pages>
  <Words>1283</Words>
  <Characters>8102</Characters>
  <CharactersWithSpaces>9420</CharactersWithSpaces>
  <Paragraphs>172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2023-09-04T06:48:00Z</dcterms:created>
  <dc:creator>HP</dc:creator>
  <dc:description/>
  <dc:language>ru-RU</dc:language>
  <cp:lastModifiedBy/>
  <dcterms:modified xsi:type="dcterms:W3CDTF">2023-09-04T11:33:42Z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