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Mistral" w:hAnsi="Mistral"/>
          <w:b/>
          <w:b/>
          <w:color w:val="0070C0"/>
          <w:sz w:val="48"/>
          <w:szCs w:val="48"/>
        </w:rPr>
      </w:pPr>
      <w:r>
        <w:rPr>
          <w:rFonts w:ascii="Mistral" w:hAnsi="Mistral"/>
          <w:b/>
          <w:color w:val="0070C0"/>
          <w:sz w:val="48"/>
          <w:szCs w:val="48"/>
        </w:rPr>
        <w:t>Потаповский отдел МБУК ВР «МЦБ» им. М.В. Наумова</w:t>
      </w:r>
    </w:p>
    <w:p>
      <w:pPr>
        <w:pStyle w:val="Normal"/>
        <w:jc w:val="center"/>
        <w:rPr>
          <w:rFonts w:ascii="Cambria" w:hAnsi="Cambria" w:cs="Cambria"/>
          <w:b/>
          <w:b/>
          <w:color w:val="280EE8"/>
          <w:sz w:val="72"/>
          <w:szCs w:val="72"/>
          <w14:textFill>
            <w14:gradFill>
              <w14:gsLst>
                <w14:gs w14:pos="0">
                  <w14:srgbClr w14:val="280EE8">
                    <w14:shade w14:val="30000"/>
                    <w14:satMod w14:val="115000"/>
                  </w14:srgbClr>
                </w14:gs>
                <w14:gs w14:pos="50000">
                  <w14:srgbClr w14:val="280EE8">
                    <w14:shade w14:val="67500"/>
                    <w14:satMod w14:val="115000"/>
                  </w14:srgbClr>
                </w14:gs>
                <w14:gs w14:pos="100000">
                  <w14:srgbClr w14:val="280EE8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cs="Cambria" w:ascii="Cambria" w:hAnsi="Cambria"/>
          <w:b/>
          <w:color w:val="280EE8"/>
          <w:sz w:val="72"/>
          <w:szCs w:val="72"/>
          <w14:textFill>
            <w14:gradFill>
              <w14:gsLst>
                <w14:gs w14:pos="0">
                  <w14:srgbClr w14:val="280EE8">
                    <w14:shade w14:val="30000"/>
                    <w14:satMod w14:val="115000"/>
                  </w14:srgbClr>
                </w14:gs>
                <w14:gs w14:pos="50000">
                  <w14:srgbClr w14:val="280EE8">
                    <w14:shade w14:val="67500"/>
                    <w14:satMod w14:val="115000"/>
                  </w14:srgbClr>
                </w14:gs>
                <w14:gs w14:pos="100000">
                  <w14:srgbClr w14:val="280EE8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ИГРОВОЕ</w:t>
      </w:r>
      <w:r>
        <w:rPr>
          <w:rFonts w:cs="Calibri" w:ascii="Chiller" w:hAnsi="Chiller"/>
          <w:b/>
          <w:color w:val="280EE8"/>
          <w:sz w:val="72"/>
          <w:szCs w:val="72"/>
          <w14:textFill>
            <w14:gradFill>
              <w14:gsLst>
                <w14:gs w14:pos="0">
                  <w14:srgbClr w14:val="280EE8">
                    <w14:shade w14:val="30000"/>
                    <w14:satMod w14:val="115000"/>
                  </w14:srgbClr>
                </w14:gs>
                <w14:gs w14:pos="50000">
                  <w14:srgbClr w14:val="280EE8">
                    <w14:shade w14:val="67500"/>
                    <w14:satMod w14:val="115000"/>
                  </w14:srgbClr>
                </w14:gs>
                <w14:gs w14:pos="100000">
                  <w14:srgbClr w14:val="280EE8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r>
        <w:rPr>
          <w:rFonts w:cs="Cambria" w:ascii="Cambria" w:hAnsi="Cambria"/>
          <w:b/>
          <w:color w:val="280EE8"/>
          <w:sz w:val="72"/>
          <w:szCs w:val="72"/>
          <w14:textFill>
            <w14:gradFill>
              <w14:gsLst>
                <w14:gs w14:pos="0">
                  <w14:srgbClr w14:val="280EE8">
                    <w14:shade w14:val="30000"/>
                    <w14:satMod w14:val="115000"/>
                  </w14:srgbClr>
                </w14:gs>
                <w14:gs w14:pos="50000">
                  <w14:srgbClr w14:val="280EE8">
                    <w14:shade w14:val="67500"/>
                    <w14:satMod w14:val="115000"/>
                  </w14:srgbClr>
                </w14:gs>
                <w14:gs w14:pos="100000">
                  <w14:srgbClr w14:val="280EE8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ПУТЕШЕСТВИЕ</w:t>
      </w:r>
    </w:p>
    <w:p>
      <w:pPr>
        <w:pStyle w:val="Normal"/>
        <w:jc w:val="center"/>
        <w:rPr>
          <w:rFonts w:cs="Calibri"/>
          <w:b/>
          <w:b/>
          <w:color w:val="280EE8"/>
          <w:sz w:val="72"/>
          <w:szCs w:val="72"/>
          <w14:textFill>
            <w14:gradFill>
              <w14:gsLst>
                <w14:gs w14:pos="0">
                  <w14:srgbClr w14:val="280EE8">
                    <w14:shade w14:val="30000"/>
                    <w14:satMod w14:val="115000"/>
                  </w14:srgbClr>
                </w14:gs>
                <w14:gs w14:pos="50000">
                  <w14:srgbClr w14:val="280EE8">
                    <w14:shade w14:val="67500"/>
                    <w14:satMod w14:val="115000"/>
                  </w14:srgbClr>
                </w14:gs>
                <w14:gs w14:pos="100000">
                  <w14:srgbClr w14:val="280EE8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/>
        <mc:AlternateContent>
          <mc:Choice Requires="wps">
            <w:drawing>
              <wp:inline distT="0" distB="2540" distL="0" distR="3175">
                <wp:extent cx="5941060" cy="4455795"/>
                <wp:effectExtent l="0" t="0" r="3175" b="2540"/>
                <wp:docPr id="1" name="Picture 1" descr="https://782329.selcdn.ru/leonardo/uploadsForSiteId/200491/texteditor/7a11482b-da37-4bc5-a72f-dcc90f158050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782329.selcdn.ru/leonardo/uploadsForSiteId/200491/texteditor/7a11482b-da37-4bc5-a72f-dcc90f158050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940360" cy="4455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2700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0pt;margin-top:-351.05pt;width:467.7pt;height:350.75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cs="Calibri"/>
          <w:b/>
          <w:b/>
          <w:color w:val="FF3300"/>
          <w:sz w:val="72"/>
          <w:szCs w:val="72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cs="Calibri"/>
          <w:b/>
          <w:color w:val="FF3300"/>
          <w:sz w:val="72"/>
          <w:szCs w:val="72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«По секрету всему свету»</w:t>
      </w:r>
    </w:p>
    <w:p>
      <w:pPr>
        <w:pStyle w:val="Normal"/>
        <w:spacing w:lineRule="auto" w:line="240" w:before="0" w:after="0"/>
        <w:jc w:val="right"/>
        <w:rPr>
          <w:rFonts w:cs="Calibri"/>
          <w:b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cs="Calibri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Подготовила ведущий библиотекарь</w:t>
      </w:r>
    </w:p>
    <w:p>
      <w:pPr>
        <w:pStyle w:val="Normal"/>
        <w:spacing w:lineRule="auto" w:line="240" w:before="0" w:after="0"/>
        <w:jc w:val="right"/>
        <w:rPr>
          <w:rFonts w:cs="Calibri"/>
          <w:b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cs="Calibri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С.Д. Донскова</w:t>
      </w:r>
    </w:p>
    <w:p>
      <w:pPr>
        <w:pStyle w:val="Normal"/>
        <w:jc w:val="right"/>
        <w:rPr>
          <w:rFonts w:cs="Calibri"/>
          <w:b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cs="Calibri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r>
    </w:p>
    <w:p>
      <w:pPr>
        <w:pStyle w:val="Normal"/>
        <w:jc w:val="right"/>
        <w:rPr>
          <w:rFonts w:cs="Calibri"/>
          <w:b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cs="Calibri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r>
    </w:p>
    <w:p>
      <w:pPr>
        <w:pStyle w:val="Normal"/>
        <w:jc w:val="center"/>
        <w:rPr>
          <w:rFonts w:cs="Calibri"/>
          <w:b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cs="Calibri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r>
    </w:p>
    <w:p>
      <w:pPr>
        <w:pStyle w:val="Normal"/>
        <w:jc w:val="center"/>
        <w:rPr>
          <w:rFonts w:cs="Calibri"/>
          <w:b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cs="Calibri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Ноябрь 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проведения: 30.11.2023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проведения: 14:00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проведения: Потаповский отдел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привить детям интерес к чтению детской  литературы.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Ход мероприятия: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Ведущий: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30 ноября 2023 г исполняется 110 лет со дня рождения любимого детского писателя Виктора Юзефовича Драгунского. Его добрые, озорные, весёлые и остроумные рассказы стали классикой детской литературы советского периода.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вместе с героями В. Драгунского мы отправимся в игровое путешествие, которое называется «По секрету всему свету». Но сначала предлагаю узнать интересные факты из биографии Виктора Драгунского, рассказы которого вы так любите и читаете.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В.Ю. Драгунский родился в другой части света – в Нью-Йорке – 30 ноября 1913 года.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Его детство прошло в Гомеле, небольшом зеленом городке, который находится в Белоруссии. Он  рано лишился отца, но сиротой себя не чувствовал, потому что его отчим, красный командир, любил его. Он часто сажал мальчика на своего коня и давал подержать саблю.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Виктор Драгунский прожил интересную жизнь. Он не сразу стал писателем. В юности учился на токаря, работал шорником (шорники делают конскую упряжь), лодочником. В 17 лет выдержал экзамен в актерскую школу, затем работал в Театре сатиры и даже создал  маленький театр под названием «Синяя птичка».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Он работал Дедом Морозом на новогодних утренниках, и все дети, мамы, папы, бабушки просто животики надрывали от смеха, такой веселый это был Дед Мороз.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еще он работал клоуном в цирке на Цветном Бульваре. Клоуном быть очень трудно. Ведь он должен уметь показывать фокусы, ходить по канату, петь, танцевать, общаться с животными. Драгунский все это умел.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годы Великой Отечественной войны Виктор Драгунский был в ополчении и защищал Москву. А еще вместе с другими артистами ездил на фронт выступать перед бойцами, чтобы у них было хорошее настроение.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общему признанию, Виктор Драгунский был очень талантливым человеком, но вряд ли кто-то предполагал, что он станет прозаиком – это произошло как бы в одночасье.  У него родился сын Денис,  и с ним начали случаться всякие смешные истории. Драгунский стал эти истории записывать, и получились «Денискины рассказы».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Первая книжка «Он живой и светится» состояла из 16 рассказов и вышла в 1961 году. Денискиных приключений становилось все больше. В 1964 году появилась книга «Человек с голубым лицом», а через год – «Расскажите мне про Сингапур».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было написано около 90 очень веселых рассказов. Эти  рассказы принесли писателю заслуженную славу. Его книги читают не только в России, но и на Украине, в Молдавии, в Узбекистане, в Азербайджане, в Грузии, в Норвегии , в Финляндии и даже в Японии.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мы с вами отправимся в путешествие по творчеству писателя.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Первая станция «Зашифрованная»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Вам предстоит расшифровать, что написано на листочках.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ОЛРОГЕОНИСУГ (Гусиное горло)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ИКЕРЕЫНВАЛГ (Главные реки)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АВТСТЕДГУРД (Друг детства)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узнали лишь несколько названий произведений В. Драгунского, а их великое множество. Давайте вспомним ещё несколько.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Вторая станция «Отгадайкина»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Отгадать в каком произведении упоминаются данные вещи.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Медведь, боксёрские перчатки (Друг детства)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Шляпа, шахматы (Шляпа гроссмейстера)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Рогатка, пистолет, трубка для стрельбы горохом (Сражение у Чистой речки)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Зеркало, магнит, пуговица (Подзорная труба)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Трёхколёсный велосипед (Мотогонки по отвесной стене)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Транзисторный приёмник (Слон и радио)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Ёлка (Заколдованная буква)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Подушечка для иголок (Рыцари)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Самосвал, светлячок (Он живой и светится)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Третья станция «Тестовая»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 каком из вариантов указаны годы жизни Драгунского Виктора Юзефовича?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1912 – 1971;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1913 – 1972;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1915 – 1974;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1916 – 1975.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какой стране родился Виктор Драгунский?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Белоруссия;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Германия;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США.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 каком городе прошло детство Виктора Драгунского?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Москва;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Гомель;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Нью-Йорк;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Петербург.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 каком году семья Виктора Драгунского переехала в Москву?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1922;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1924;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1925;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1927.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Где Драгунский работал с 1935 года?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труппе Театра транспорта;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Петербургском историческом музее;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стройке в Москве;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Журналистом московской газеты.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 каком году произведения Драгунского впервые появились в печати?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1940;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1941;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1942;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1943.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Чем Драгунский занимался в годы Великой отечественной войны?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Воевал на фронте;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Работал журналистом военной газеты;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 в ополчении, выступал с концертными бригадами;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Помогал в госпитале ухаживать за ранеными.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Как называлась театральная группа, которую создал Виктор Драгунский?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«Маленькая синичка»;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«Московский воробышек»;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«Театральные голуби»;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«Синяя птичка».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Какие произведения писателя принесли ему широкую известность?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Цикл «Денискины рассказы»;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Сборник «Железный характер»;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Повести «Он упал на траву» и «Сегодня и ежедневно»;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Фельетоны и сценки.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Где умер Виктор Драгунский?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Москве;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Нью-Йорке;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Петербурге;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Гомеле.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Виктор Драгунский был добрым, веселым и потому счастливым человеком. Свою любовь к жизни, веру в добро он передает и читателям своих рассказов. А читают его веселые истории дети не только в нашей стране, но и во всем мире.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Четвертая станция «Весёлая викторина»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Какая из этих пословиц больше всего подходит к рассказу «Друг детства»? Обведи кружком правильный вариант ответа.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имей сто рублей, а имей сто друзей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Старый друг – лучше новых двух.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Один в поле не воин.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какую игру играли ребята в рассказе «20 лет под кроватью»? Обведи кружком правильный вариант ответа.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Жмурки.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Прятки.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Догонялки.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что променял Денис свой новый самосвал? Обведи кружком правильный вариант ответа.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Марку.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Светлячка.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Книгу.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Ради какого приза Дениске нужно было поправиться на полкило? Обведи кружком правильный вариант ответа.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Ради билета на детский праздник.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Ради подписки на журнал «Мурзилка».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Ради похода в цирк.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 фразу «Надо иметь чувство…». Обведи кружком правильный вариант ответа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Вкуса.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Любви.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Юмора.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Пятая станция «Конкурсная»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Угадай, из какого рассказа В.Ю. Драгунского отрывок.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 Я открыл коробочку и сперва ничего не увидел, а потом увидел маленький светло-зелёный огонёк, как будто где-то далеко-далеко от меня горела крошечная звёздочка, и в то же время я сам держал её сейчас в руках.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(«Он живой и светится»)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 … В эту же минуту дверь открылась, и в комнату вошёл милиционер. Он сказал: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Здравствуйте! – и подошёл к окну, и поглядел вниз. – А ещё интеллигентный человек.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Что вам нужно? – строго спросила мама.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Как не стыдно? – Милиционер даже стал по стойке «смирно». – Государство предоставляет вам новое жильё, со всеми удобствами и, между прочим, с мусоропроводом, а вы выливаете разную гадость за окно!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(«Тайное становится явным»)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***…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А мы остались возле ёлки. Она лежала большая, мохнатая и так вкусно пахла морозом, что мы стояли, как дураки, и улыбались. Потом Алёнка взялась за одну веточку и сказала: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Смотрите, а на ёлке сыски висят.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(«Заколдованная буква»)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Виктор Драгунский – это детский писатель, в этом убедились. Его главные герои такие же дети, как и вы, любознательные, увлеченные, в рассказах много шуток, можно видеть, что хорошо, а что плохо, его книги учат вас быть смелыми, дружными, добрыми, учат сопереживать. А взрослым они помогают вспомнить ту золотую пору, которая называется детством и понять нас, детей. Услышав названия «Денискины рассказы», каждый взрослый улыбнется и вспомнит своё детство.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Всей своей интересной жизнью, умением быть ни на кого не похожим, умением вызвать радость и смех своими рассказами, умением сохранить детство в самом себе, дорожить им, – вот в чём секрет популярности писателя среди многих поколений детей.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Хотелось бы вернуться в детство,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радость, смех и добрые мечты.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этого одно есть средство: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Драгунского перечитайте вы.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книг его задор, веселье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Зарядят оптимизмом вас,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Поднимут ваше настроение.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новых встреч и в добрый час!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i w:val="false"/>
          <w:i w:val="false"/>
          <w:iCs w:val="false"/>
          <w:u w:val="single"/>
        </w:rPr>
      </w:pPr>
      <w:r>
        <w:rPr>
          <w:i w:val="false"/>
          <w:iCs w:val="false"/>
          <w:u w:val="single"/>
        </w:rPr>
      </w:r>
    </w:p>
    <w:p>
      <w:pPr>
        <w:pStyle w:val="Normal"/>
        <w:spacing w:lineRule="auto" w:line="240" w:before="0" w:after="0"/>
        <w:rPr>
          <w:i w:val="false"/>
          <w:i w:val="false"/>
          <w:iCs w:val="false"/>
          <w:u w:val="singl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single"/>
        </w:rPr>
        <w:t>Использованная л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single"/>
        </w:rPr>
        <w:t>итература.</w:t>
      </w:r>
    </w:p>
    <w:p>
      <w:pPr>
        <w:pStyle w:val="Normal"/>
        <w:spacing w:lineRule="auto" w:line="240" w:before="0" w:after="0"/>
        <w:rPr>
          <w:i w:val="false"/>
          <w:i w:val="false"/>
          <w:iCs w:val="false"/>
          <w:u w:val="single"/>
        </w:rPr>
      </w:pPr>
      <w:r>
        <w:rPr>
          <w:i w:val="false"/>
          <w:iCs w:val="false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Виктор Юзефович Драгунский: (К 60-летию со дня рождения). //Книги — детям. — М.: Детская литература, 1972. — С. 128—129.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3">
        <w:r>
          <w:rPr>
            <w:rFonts w:cs="Times New Roman" w:ascii="Times New Roman" w:hAnsi="Times New Roman"/>
            <w:sz w:val="28"/>
            <w:szCs w:val="28"/>
          </w:rPr>
          <w:t>http://www.myshared.ru/slide/71536/</w:t>
        </w:r>
      </w:hyperlink>
      <w:hyperlink r:id="rId4">
        <w:r>
          <w:rPr>
            <w:rFonts w:cs="Times New Roman" w:ascii="Times New Roman" w:hAnsi="Times New Roman"/>
            <w:sz w:val="28"/>
            <w:szCs w:val="28"/>
          </w:rPr>
          <w:t xml:space="preserve"> 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5">
        <w:r>
          <w:rPr/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6">
        <w:r>
          <w:rPr>
            <w:rFonts w:cs="Times New Roman" w:ascii="Times New Roman" w:hAnsi="Times New Roman"/>
            <w:sz w:val="28"/>
            <w:szCs w:val="28"/>
          </w:rPr>
          <w:t>https://урок.рф/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7">
        <w:r>
          <w:rPr/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8">
        <w:r>
          <w:rPr>
            <w:rFonts w:cs="Times New Roman" w:ascii="Times New Roman" w:hAnsi="Times New Roman"/>
            <w:sz w:val="28"/>
            <w:szCs w:val="28"/>
          </w:rPr>
          <w:t>https://uchitelya.com/literatura/185943-literaturnaya-igra-viktorina-po-rasskazam-vyu-dragunskogo.html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Mistral">
    <w:charset w:val="01"/>
    <w:family w:val="roman"/>
    <w:pitch w:val="default"/>
  </w:font>
  <w:font w:name="Cambria">
    <w:charset w:val="01"/>
    <w:family w:val="roman"/>
    <w:pitch w:val="default"/>
  </w:font>
  <w:font w:name="Chiller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3a2169"/>
    <w:rPr>
      <w:color w:val="0563C1" w:themeColor="hyperlink"/>
      <w:u w:val="single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myshared.ru/slide/71536/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&#1091;&#1088;&#1086;&#1082;.&#1088;&#1092;/" TargetMode="External"/><Relationship Id="rId6" Type="http://schemas.openxmlformats.org/officeDocument/2006/relationships/hyperlink" Target="https://&#1091;&#1088;&#1086;&#1082;.&#1088;&#1092;/" TargetMode="External"/><Relationship Id="rId7" Type="http://schemas.openxmlformats.org/officeDocument/2006/relationships/hyperlink" Target="https://uchitelya.com/literatura/185943-literaturnaya-igra-viktorina-po-rasskazam-vyu-dragunskogo.html" TargetMode="External"/><Relationship Id="rId8" Type="http://schemas.openxmlformats.org/officeDocument/2006/relationships/hyperlink" Target="https://uchitelya.com/literatura/185943-literaturnaya-igra-viktorina-po-rasskazam-vyu-dragunskogo.html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LibreOffice/6.4.7.2$Linux_X86_64 LibreOffice_project/40$Build-2</Application>
  <Pages>6</Pages>
  <Words>1163</Words>
  <Characters>6927</Characters>
  <CharactersWithSpaces>8030</CharactersWithSpaces>
  <Paragraphs>142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2023-11-25T10:56:00Z</dcterms:created>
  <dc:creator>Пользователь</dc:creator>
  <dc:description/>
  <dc:language>ru-RU</dc:language>
  <cp:lastModifiedBy/>
  <dcterms:modified xsi:type="dcterms:W3CDTF">2023-11-28T13:19:39Z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