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2.png" ContentType="image/png"/>
  <Override PartName="/word/media/image3.jpeg" ContentType="image/jpeg"/>
  <Override PartName="/word/media/image6.jpeg" ContentType="image/jpeg"/>
  <Override PartName="/word/media/image4.png" ContentType="image/png"/>
  <Override PartName="/word/media/image11.png" ContentType="image/png"/>
  <Override PartName="/word/media/image1.jpeg" ContentType="image/jpeg"/>
  <Override PartName="/word/media/image5.jpeg" ContentType="image/jpe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16+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МБУК ВР «МЦБ» им. М.В. Наумова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Добровольский отдел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bCs/>
          <w:i/>
          <w:i/>
          <w:iCs/>
          <w:color w:val="00B050"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iCs/>
          <w:color w:val="00B050"/>
          <w:sz w:val="32"/>
          <w:szCs w:val="32"/>
        </w:rPr>
        <w:t>«Книги о студентах и для студентов»</w:t>
      </w:r>
    </w:p>
    <w:p>
      <w:pPr>
        <w:pStyle w:val="NoSpacing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cs="Times New Roman" w:ascii="Times New Roman" w:hAnsi="Times New Roman"/>
          <w:bCs/>
          <w:iCs/>
          <w:sz w:val="32"/>
          <w:szCs w:val="32"/>
        </w:rPr>
        <w:t>р</w:t>
      </w:r>
      <w:bookmarkStart w:id="0" w:name="_GoBack"/>
      <w:bookmarkEnd w:id="0"/>
      <w:r>
        <w:rPr>
          <w:rFonts w:cs="Times New Roman" w:ascii="Times New Roman" w:hAnsi="Times New Roman"/>
          <w:bCs/>
          <w:iCs/>
          <w:sz w:val="32"/>
          <w:szCs w:val="32"/>
        </w:rPr>
        <w:t>екомендательный список (к Дню российского студенчества.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iCs/>
          <w:sz w:val="32"/>
          <w:szCs w:val="32"/>
        </w:rPr>
        <w:t>В рамках проекта «Чтение с увлечением»)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396230" cy="3599815"/>
            <wp:effectExtent l="0" t="0" r="0" b="0"/>
            <wp:docPr id="1" name="Рисунок 1" descr="https://www.apatitylibr.ru/images/stories/Studenti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apatitylibr.ru/images/stories/Studenti/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Подготовила:</w:t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главный библиотекарь</w:t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Добровольского отдела</w:t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Пенькова Е.Н.</w:t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п. Солнечный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2024г.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Студенческие годы – золотая пора юности, когда можно не только учиться, но и в полной мере наслаждаться жизнью, любить, мечтать, искренне верить, что способен свернуть горы. Именно в эти годы завершается формирование личности и жизненных принципов, наступает взросление и происходит окончательный выбор дальнейшего профессионального пути.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подборке «Книги о студентах и для студентов» представлена литература, посвящённая студенческой поре. Это книги о взаимоотношениях студентов, о любви и дружбе, о весёлых приключениях, об учёбе и преподавателях, о поисках своего места в жизни, а также о проблемах и трудностях, с которыми приходится сталкиваться студентам на пути к заветному диплому о высшем образовании.</w:t>
      </w:r>
    </w:p>
    <w:p>
      <w:pPr>
        <w:pStyle w:val="NoSpacing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114300" simplePos="0" locked="0" layoutInCell="1" allowOverlap="1" relativeHeight="2">
            <wp:simplePos x="0" y="0"/>
            <wp:positionH relativeFrom="column">
              <wp:posOffset>-57150</wp:posOffset>
            </wp:positionH>
            <wp:positionV relativeFrom="paragraph">
              <wp:posOffset>99060</wp:posOffset>
            </wp:positionV>
            <wp:extent cx="1160145" cy="1800225"/>
            <wp:effectExtent l="0" t="0" r="0" b="0"/>
            <wp:wrapSquare wrapText="bothSides"/>
            <wp:docPr id="2" name="Рисунок 8" descr="https://www.apatitylibr.ru/images/stories/Student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https://www.apatitylibr.ru/images/stories/Studenti/1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Т</w:t>
      </w:r>
      <w:r>
        <w:rPr>
          <w:rFonts w:cs="Times New Roman" w:ascii="Times New Roman" w:hAnsi="Times New Roman"/>
          <w:b/>
          <w:sz w:val="28"/>
          <w:szCs w:val="28"/>
        </w:rPr>
        <w:t>рифонов, Ю. Студенты</w:t>
      </w:r>
      <w:r>
        <w:rPr>
          <w:rFonts w:cs="Times New Roman" w:ascii="Times New Roman" w:hAnsi="Times New Roman"/>
          <w:sz w:val="28"/>
          <w:szCs w:val="28"/>
        </w:rPr>
        <w:t xml:space="preserve"> // Собр. соч.: в 4 т. - Москва, 1985. - Т. 1. - С. 21 - 406.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Повестью «Студенты» известный советский прозаик Юрий Трифонов дебютировал в литературе. Книга во многом основана на впечатлениях его юности и проникнута духом советского времени: комсомольские собрания, парады, воскресники. Благодаря мастерству автора перед читателем встают яркие, подробные описания столицы 1950-х годов: старинные московские улочки и здания, которые затем бесследно исчезнут с карты города.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Герои книги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студенты педагогического института. Автору удалось создать живые, объёмные персонажи, глубоко проникнуть в человеческую психологию. В романе много внимания уделено быту и увлечениям тогдашних студентов: они умны, веселы и всегда заняты каким-то интересным делом.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11430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125855" cy="1800225"/>
            <wp:effectExtent l="0" t="0" r="0" b="0"/>
            <wp:wrapSquare wrapText="bothSides"/>
            <wp:docPr id="3" name="Рисунок 9" descr="https://www.apatitylibr.ru/images/stories/Student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https://www.apatitylibr.ru/images/stories/Studenti/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Г</w:t>
      </w:r>
      <w:r>
        <w:rPr>
          <w:rFonts w:cs="Times New Roman" w:ascii="Times New Roman" w:hAnsi="Times New Roman"/>
          <w:b/>
          <w:sz w:val="28"/>
          <w:szCs w:val="28"/>
        </w:rPr>
        <w:t>арин-Михайловский, Н. Студенты</w:t>
      </w:r>
      <w:r>
        <w:rPr>
          <w:rFonts w:cs="Times New Roman" w:ascii="Times New Roman" w:hAnsi="Times New Roman"/>
          <w:sz w:val="28"/>
          <w:szCs w:val="28"/>
        </w:rPr>
        <w:t xml:space="preserve"> // Студенты; Инженеры / Н. Гарин-Михайловский. – Ленинград, 1988. – С. 5 – 229.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«Студенты» – третья повесть автобиографической тетралогии Николая Георгиевича Гарина-Михайловского. Продолжение книг «Детство Тёмы» и «Гимназисты». Приготовлениями к отъезду в столицу начинается повесть. Тёма Карташев полон мечтаний о том, как он «станет серьёзным, будет заниматься, будет учёным», ведь впереди – студенческая жизнь в Петербурге. Описывая развитие характера Артемия, автор дает в «Студентах» широкую картину жизни, быта и настроений студенчества конца ХIХ – начала ХХ веков.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повести, как и во всей тетралогии Н. Гарина Михайловского, художественно преломился богатый и разнообразный жизненный опыт писателя, отразилась современная ему русская действительность предреволюционной эпохи.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860425" cy="1080135"/>
            <wp:effectExtent l="0" t="0" r="0" b="0"/>
            <wp:docPr id="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Каверин, В. Петроградский студент</w:t>
      </w:r>
      <w:r>
        <w:rPr>
          <w:rFonts w:cs="Times New Roman" w:ascii="Times New Roman" w:hAnsi="Times New Roman"/>
          <w:sz w:val="28"/>
          <w:szCs w:val="28"/>
        </w:rPr>
        <w:t>. – Москва: Советский писатель, 1976. – 295с.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«Петроградский студент»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заключительная часть автобиографической трилогии «Освещённые окна» Вениамина Каверина. Автор рассказывает о литературной атмосфере начала двадцатых годов ХХ века, о событиях, свидетелем и участником которых он был.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В. Каверин одновременно учился в Ленинградском университете и в Институте восточных языков, и в книге прекрасно передана атмосфера студенческой жизни того периода. История студенческих лет тесно переплетается с первыми опытами молодого писателя в поэзии и прозе. На страницах книги читатель встретится с начинающими тогда писателями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Н. Тихоновым, М. Зощенко, К. Фединым, к литературному кругу которых был близок Вениамин Каверин.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11430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152525" cy="1800225"/>
            <wp:effectExtent l="0" t="0" r="0" b="0"/>
            <wp:wrapSquare wrapText="bothSides"/>
            <wp:docPr id="5" name="Рисунок 13" descr="https://www.apatitylibr.ru/images/stories/Student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https://www.apatitylibr.ru/images/stories/Studenti/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О</w:t>
      </w:r>
      <w:r>
        <w:rPr>
          <w:rFonts w:cs="Times New Roman" w:ascii="Times New Roman" w:hAnsi="Times New Roman"/>
          <w:b/>
          <w:sz w:val="28"/>
          <w:szCs w:val="28"/>
        </w:rPr>
        <w:t>сипов, В. Факультет журналистики.</w:t>
      </w:r>
      <w:r>
        <w:rPr>
          <w:rFonts w:cs="Times New Roman" w:ascii="Times New Roman" w:hAnsi="Times New Roman"/>
          <w:sz w:val="28"/>
          <w:szCs w:val="28"/>
        </w:rPr>
        <w:t xml:space="preserve"> – Москва: Московский рабочий, 1985. – 367с.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Роман Валерия Осипова рассказывает о будущих журналистах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студентах Московского государственного университета. Сам писатель окончил тот же факультет, и книга написана как воспоминания о собственной юности. В романе переданы неповторимый дух студенчества, атмосфера и приметы жизни начала пятидесятых годов ХХ века. Студенческая жизнь – это кипучая энергия и увлечённость, дружба и влюблённость, первые шаги на профессиональном пути и многое другое. Студенты участвуют в строительстве нового здания университета на Ленинских горах, едут вместо каникул на строительство Волжской ГЭС… Несмотря на то, что действие в романе происходит более полувека назад, многое из студенческой жизни узнаваемо и сегодня.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114300" simplePos="0" locked="0" layoutInCell="1" allowOverlap="1" relativeHeight="5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1138555" cy="1800225"/>
            <wp:effectExtent l="0" t="0" r="0" b="0"/>
            <wp:wrapSquare wrapText="bothSides"/>
            <wp:docPr id="6" name="Рисунок 14" descr="https://www.apatitylibr.ru/images/stories/Student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https://www.apatitylibr.ru/images/stories/Studenti/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Г</w:t>
      </w:r>
      <w:r>
        <w:rPr>
          <w:rFonts w:cs="Times New Roman" w:ascii="Times New Roman" w:hAnsi="Times New Roman"/>
          <w:b/>
          <w:sz w:val="28"/>
          <w:szCs w:val="28"/>
        </w:rPr>
        <w:t>рекова, И. Кафедра</w:t>
      </w:r>
      <w:r>
        <w:rPr>
          <w:rFonts w:cs="Times New Roman" w:ascii="Times New Roman" w:hAnsi="Times New Roman"/>
          <w:sz w:val="28"/>
          <w:szCs w:val="28"/>
        </w:rPr>
        <w:t>. – Москва: Советский писатель, 1983. – 542с.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Елена Сергеевна Вентцель (литературный псевдоним – И. Грекова) – известный математик, составитель учебников по теории вероятностей, многие годы проработала преподавателем в институтах Москвы.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Герои книги - педагоги и студенты математической кафедры в техническом вузе. Время действия – 1970-е годы. В книге перед читателем проходит целая галерея учёных – людей, решивших посвятить себя науке и преподаванию. На университетской кафедре и в студенческой аудитории кипят профессиональные страсти, случаются тайные служебные романы – как известно самые яркие, самые запретные… Герои Грековой любят, страдают, бывают счастливы и несчастны и всегда заняты делом.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/>
        <w:drawing>
          <wp:inline distT="0" distB="0" distL="0" distR="0">
            <wp:extent cx="1176655" cy="1798320"/>
            <wp:effectExtent l="0" t="0" r="0" b="0"/>
            <wp:docPr id="7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Иванов, А. Общага-на-Крови. – Санкт-Петербург: Азбука-классика, 2007. – 320с.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романе известного прозаика Алексея Иванова рассказывается история одного студенческого общежития, которое на несколько лет становится домом для героев книги. Действие романа разворачивается в начале 90-х годов. Здесь, в общежитии, происходит всё, из чего состоит жизнь студентов: молодые обитатели общаги пьют вино и пишут стихи, спорят и рассуждают о смысле жизни, играют на гитаре и дерутся, враждуют с комендантшей, с настоящим юношеским максимализмом любят и ненавидят друг друга. Главные герои - правильный второкурсник по прозвищу Отличник, Нелли, Игорь, Леля и Ванька - оказываются втянутыми в бытовой конфликт, который потом приведёт к трагической развязке. Дружба и предательство, радость и слёзы, любовь и смерть - всё это навсегда связало героев книги, и уже ничто не сможет разорвать этот замкнутый круг... В романе в полной мере проявились замечательное чувство юмора автора и тонкий психологизм.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365885" cy="1798320"/>
            <wp:effectExtent l="0" t="0" r="0" b="0"/>
            <wp:docPr id="8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Мадунц, А. Осторожно! Злой препод!:</w:t>
      </w:r>
      <w:r>
        <w:rPr>
          <w:rFonts w:cs="Times New Roman" w:ascii="Times New Roman" w:hAnsi="Times New Roman"/>
          <w:sz w:val="28"/>
          <w:szCs w:val="28"/>
        </w:rPr>
        <w:t xml:space="preserve"> педагогические байки. – Москва: Астрель, 2012. – 282с.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Александра Мадунц преподаёт математику в университете в Санкт-Петербурге. Параллельно с преподавательской деятельностью она пишет остросюжетные книги: детективы, юмористические детективы, фэнтези.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Книга «Осторожно! Злой препод!»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это забавные, смешные, искромётные истории о жизни преподавателей и студентов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не выдуманные, а взятые из собственного педагогического опыта. Такие истории есть в арсенале любого педагога. Они написаны замечательным языком, очень остроумно. О серьёзных вещах автор пишет легко, с юмором. Удачно дополняют «педагогические байки» и раскрывают их содержание иллюстрации Кирилла Гарина.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Книга Александры Мадунц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для тех, кто хочет подробнее узнать о современной студенческой жизни, вспомнить свою юность и просто получить удовольствие от чтения весёлой, умной книги.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164590" cy="1798320"/>
            <wp:effectExtent l="0" t="0" r="0" b="0"/>
            <wp:docPr id="9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Студенты. Студенческий билет</w:t>
      </w:r>
      <w:r>
        <w:rPr>
          <w:rFonts w:cs="Times New Roman" w:ascii="Times New Roman" w:hAnsi="Times New Roman"/>
          <w:sz w:val="28"/>
          <w:szCs w:val="28"/>
        </w:rPr>
        <w:t>: сборник / сост.: И. Г. Кондратьев, Е. О. Кондратьева. – Москва: Премьера, 2006. – 223 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Это история о том, что было в жизни практически каждого из нас,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о студенческой поре. 18-летний абитуриент Женька едет из далёкого Новосибирска покорять столицу. У него серьёзные планы на будущее, и первый шаг к их осуществлению уже сделан: он становится студентом Московского гуманитарного института. Само учебное заведение играет в повествовании лишь второстепенную роль. А в главной роли, конечно же, студенты. Они сдают (или не сдают) зачёты и экзамены, влюбляются, разочаровываются, ссорятся, мирятся, отмечают праздники, подрабатывают. Порой они терпят неудачи, но при этом никогда не унывают и всегда находят выход из самых безвыходных ситуаций. Иначе и быть не может! Потому что всё, что происходит в Московском гуманитарном институте, это и есть жизнь...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114300" simplePos="0" locked="0" layoutInCell="1" allowOverlap="1" relativeHeight="6">
            <wp:simplePos x="0" y="0"/>
            <wp:positionH relativeFrom="column">
              <wp:posOffset>9525</wp:posOffset>
            </wp:positionH>
            <wp:positionV relativeFrom="paragraph">
              <wp:posOffset>15875</wp:posOffset>
            </wp:positionV>
            <wp:extent cx="1160145" cy="1799590"/>
            <wp:effectExtent l="0" t="0" r="0" b="0"/>
            <wp:wrapSquare wrapText="bothSides"/>
            <wp:docPr id="10" name="Рисунок 21" descr="https://www.apatitylibr.ru/images/stories/Studenti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1" descr="https://www.apatitylibr.ru/images/stories/Studenti/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z w:val="28"/>
          <w:szCs w:val="28"/>
        </w:rPr>
        <w:t>анаев, П. Хроники Раздолбая. Похороните меня за плинтусом-2.</w:t>
      </w:r>
      <w:r>
        <w:rPr>
          <w:rFonts w:cs="Times New Roman" w:ascii="Times New Roman" w:hAnsi="Times New Roman"/>
          <w:sz w:val="28"/>
          <w:szCs w:val="28"/>
        </w:rPr>
        <w:t xml:space="preserve"> – Москва: АСТ, 2013. – 479с.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«Хроники Раздолбая» - продолжение культовой повести Павла Санаева «Похороните меня за плинтусом». Герой «Плинтуса» вырос, ему девятнадцать лет, и все называют его Раздолбаем. Он студент Суриковки, будущий художник-иллюстратор, милый и общительный парень. Взросление Раздолбая пришлось на непростые для всех 1990-е годы, когда в стране и в обществе происходили радикальные перемены. Если прежде Раздолбаю была гарантирована надёжная работа художника-иллюстратора, то в период, когда на смену плановой экономике пришёл внеплановый хаос, будущее студента Суриковки оказалось весьма туманным. Раздираемый противоречивыми желаниями и стремлениями, Раздолбай пытается найти своё место в жизни методом проб и ошибок.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176655" cy="1798320"/>
            <wp:effectExtent l="0" t="0" r="0" b="0"/>
            <wp:docPr id="11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Соломатина, Т. Коммуна</w:t>
      </w:r>
      <w:r>
        <w:rPr>
          <w:rFonts w:cs="Times New Roman" w:ascii="Times New Roman" w:hAnsi="Times New Roman"/>
          <w:sz w:val="28"/>
          <w:szCs w:val="28"/>
        </w:rPr>
        <w:t>. – Москва: Яуза-пресс, 2011. - 510с.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Коммуна, о которой идёт речь в романе, – это дружное студенческое братство Одесского медицинского института (медина) 1980-90-х годов. В этой коммуне один за всех, и все за одного; здесь всегда можно рассчитывать на помощь, цена вопроса не обсуждается. Главная героиня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7251B"/>
          <w:spacing w:val="0"/>
          <w:sz w:val="24"/>
          <w:szCs w:val="24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студентка Полина Романова с головой окунается в бурную, кипучую институтскую жизнь. В романе прекрасно передан колорит той эпохи: поездки студентов в колхоз «на картошку», вечера танцев в деревенском клубе, студенческая свадьба. Книга – своеобразный гимн весёлому студенчеству. Жажда жизни, острота чувств, радость общения, потребность в единомышленниках, которые потом станут лучшими друзьями, – обо всём этом пишет Татьяна Соломатина в романе.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Эти и многие другие книги 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ждут вас в нашей библиотеке!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Желаем вам интересного чтения!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w="11906" w:h="16838"/>
      <w:pgMar w:left="1276" w:right="850" w:header="0" w:top="709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dd475a"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rsid w:val="00ca78d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5a0ccd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Application>LibreOffice/6.4.7.2$Linux_X86_64 LibreOffice_project/40$Build-2</Application>
  <Pages>6</Pages>
  <Words>1228</Words>
  <Characters>7989</Characters>
  <CharactersWithSpaces>9218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:description/>
  <dc:language>ru-RU</dc:language>
  <cp:lastModifiedBy/>
  <dcterms:modified xsi:type="dcterms:W3CDTF">2024-01-24T11:04:05Z</dcterms:modified>
  <cp:revision>394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