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BD" w:rsidRPr="006126CD" w:rsidRDefault="00CB6742" w:rsidP="006126CD">
      <w:pPr>
        <w:jc w:val="center"/>
        <w:rPr>
          <w:rFonts w:ascii="Times New Roman" w:hAnsi="Times New Roman" w:cs="Times New Roman"/>
          <w:sz w:val="28"/>
        </w:rPr>
      </w:pPr>
      <w:r w:rsidRPr="006126CD">
        <w:rPr>
          <w:rFonts w:ascii="Times New Roman" w:hAnsi="Times New Roman" w:cs="Times New Roman"/>
          <w:sz w:val="24"/>
        </w:rPr>
        <w:t>Муниципальное бюджетное учреждение культуры Волгодонского района</w:t>
      </w:r>
    </w:p>
    <w:p w:rsidR="008D1D74" w:rsidRPr="006126CD" w:rsidRDefault="00CB6742" w:rsidP="006126CD">
      <w:pPr>
        <w:jc w:val="center"/>
        <w:rPr>
          <w:rFonts w:ascii="Times New Roman" w:hAnsi="Times New Roman" w:cs="Times New Roman"/>
          <w:sz w:val="24"/>
        </w:rPr>
      </w:pPr>
      <w:r w:rsidRPr="006126CD">
        <w:rPr>
          <w:rFonts w:ascii="Times New Roman" w:hAnsi="Times New Roman" w:cs="Times New Roman"/>
          <w:sz w:val="24"/>
        </w:rPr>
        <w:t xml:space="preserve">«Межпоселенческая Центральная библиотека» имени Михаила Васильевича Наумова </w:t>
      </w:r>
      <w:r w:rsidR="008902BD" w:rsidRPr="006126CD">
        <w:rPr>
          <w:rFonts w:ascii="Times New Roman" w:hAnsi="Times New Roman" w:cs="Times New Roman"/>
          <w:sz w:val="24"/>
        </w:rPr>
        <w:t xml:space="preserve">                       </w:t>
      </w:r>
      <w:r w:rsidRPr="006126CD">
        <w:rPr>
          <w:rFonts w:ascii="Times New Roman" w:hAnsi="Times New Roman" w:cs="Times New Roman"/>
          <w:sz w:val="24"/>
        </w:rPr>
        <w:t>Библиотечный центр правовой и краеведческой информации</w:t>
      </w:r>
    </w:p>
    <w:p w:rsidR="00CB6742" w:rsidRDefault="006126CD">
      <w:pPr>
        <w:rPr>
          <w:rFonts w:ascii="Times New Roman" w:hAnsi="Times New Roman" w:cs="Times New Roman"/>
          <w:sz w:val="24"/>
        </w:rPr>
      </w:pPr>
      <w:r w:rsidRPr="008902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85090</wp:posOffset>
                </wp:positionV>
                <wp:extent cx="742950" cy="7239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C5052" id="Овал 9" o:spid="_x0000_s1026" style="position:absolute;margin-left:418.95pt;margin-top:6.7pt;width:58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" filled="f" strokecolor="#c00000" strokeweight="1pt">
                <v:stroke joinstyle="miter"/>
              </v:oval>
            </w:pict>
          </mc:Fallback>
        </mc:AlternateContent>
      </w:r>
    </w:p>
    <w:p w:rsidR="006126CD" w:rsidRDefault="008902BD" w:rsidP="006126CD">
      <w:pPr>
        <w:rPr>
          <w:rFonts w:ascii="Times New Roman" w:hAnsi="Times New Roman" w:cs="Times New Roman"/>
          <w:b/>
          <w:color w:val="C00000"/>
          <w:sz w:val="44"/>
        </w:rPr>
      </w:pPr>
      <w:r w:rsidRPr="008902BD">
        <w:rPr>
          <w:rFonts w:ascii="Times New Roman" w:hAnsi="Times New Roman" w:cs="Times New Roman"/>
          <w:color w:val="C00000"/>
          <w:sz w:val="44"/>
        </w:rPr>
        <w:t xml:space="preserve">                                 </w:t>
      </w:r>
      <w:r>
        <w:rPr>
          <w:rFonts w:ascii="Times New Roman" w:hAnsi="Times New Roman" w:cs="Times New Roman"/>
          <w:color w:val="C00000"/>
          <w:sz w:val="44"/>
        </w:rPr>
        <w:t xml:space="preserve">                       </w:t>
      </w:r>
      <w:r w:rsidR="006126CD">
        <w:rPr>
          <w:rFonts w:ascii="Times New Roman" w:hAnsi="Times New Roman" w:cs="Times New Roman"/>
          <w:color w:val="C00000"/>
          <w:sz w:val="44"/>
        </w:rPr>
        <w:t xml:space="preserve">                      12+           </w:t>
      </w:r>
      <w:r>
        <w:rPr>
          <w:rFonts w:ascii="Times New Roman" w:hAnsi="Times New Roman" w:cs="Times New Roman"/>
          <w:color w:val="C00000"/>
          <w:sz w:val="44"/>
        </w:rPr>
        <w:t xml:space="preserve">             </w:t>
      </w:r>
      <w:r w:rsidRPr="008902BD">
        <w:rPr>
          <w:rFonts w:ascii="Times New Roman" w:hAnsi="Times New Roman" w:cs="Times New Roman"/>
          <w:color w:val="C00000"/>
          <w:sz w:val="44"/>
        </w:rPr>
        <w:t xml:space="preserve"> </w:t>
      </w:r>
      <w:r w:rsidRPr="008902BD">
        <w:rPr>
          <w:rFonts w:ascii="Times New Roman" w:hAnsi="Times New Roman" w:cs="Times New Roman"/>
          <w:b/>
          <w:color w:val="C00000"/>
          <w:sz w:val="44"/>
        </w:rPr>
        <w:t xml:space="preserve">                                          </w:t>
      </w:r>
    </w:p>
    <w:p w:rsidR="00CB6742" w:rsidRPr="006126CD" w:rsidRDefault="00CB6742" w:rsidP="006126CD">
      <w:pPr>
        <w:jc w:val="center"/>
        <w:rPr>
          <w:rFonts w:ascii="Times New Roman" w:hAnsi="Times New Roman" w:cs="Times New Roman"/>
          <w:color w:val="000000" w:themeColor="text1"/>
          <w:sz w:val="36"/>
        </w:rPr>
      </w:pPr>
      <w:r w:rsidRPr="006126CD">
        <w:rPr>
          <w:rFonts w:ascii="Times New Roman" w:hAnsi="Times New Roman" w:cs="Times New Roman"/>
          <w:color w:val="000000" w:themeColor="text1"/>
          <w:sz w:val="36"/>
        </w:rPr>
        <w:t>Информационный список</w:t>
      </w:r>
    </w:p>
    <w:p w:rsidR="00CB6742" w:rsidRPr="00CB6742" w:rsidRDefault="00CB6742" w:rsidP="00CB6742">
      <w:pPr>
        <w:jc w:val="center"/>
        <w:rPr>
          <w:rFonts w:ascii="Times New Roman" w:hAnsi="Times New Roman" w:cs="Times New Roman"/>
          <w:b/>
          <w:color w:val="FF0000"/>
          <w:sz w:val="40"/>
          <w14:glow w14:rad="101600">
            <w14:srgbClr w14:val="FFFF00">
              <w14:alpha w14:val="40000"/>
            </w14:srgbClr>
          </w14:glow>
        </w:rPr>
      </w:pPr>
      <w:r w:rsidRPr="00CB6742">
        <w:rPr>
          <w:rFonts w:ascii="Times New Roman" w:hAnsi="Times New Roman" w:cs="Times New Roman"/>
          <w:b/>
          <w:color w:val="FF0000"/>
          <w:sz w:val="40"/>
          <w14:glow w14:rad="101600">
            <w14:srgbClr w14:val="FFFF00">
              <w14:alpha w14:val="40000"/>
            </w14:srgbClr>
          </w14:glow>
        </w:rPr>
        <w:t>«</w:t>
      </w:r>
      <w:bookmarkStart w:id="0" w:name="_GoBack"/>
      <w:r w:rsidRPr="00CB6742">
        <w:rPr>
          <w:rFonts w:ascii="Times New Roman" w:hAnsi="Times New Roman" w:cs="Times New Roman"/>
          <w:b/>
          <w:color w:val="FF0000"/>
          <w:sz w:val="40"/>
          <w14:glow w14:rad="101600">
            <w14:srgbClr w14:val="FFFF00">
              <w14:alpha w14:val="40000"/>
            </w14:srgbClr>
          </w14:glow>
        </w:rPr>
        <w:t>Семья: что нужно знать молодой семье по улучшению жилищных условий</w:t>
      </w:r>
      <w:bookmarkEnd w:id="0"/>
      <w:r w:rsidRPr="00CB6742">
        <w:rPr>
          <w:rFonts w:ascii="Times New Roman" w:hAnsi="Times New Roman" w:cs="Times New Roman"/>
          <w:b/>
          <w:color w:val="FF0000"/>
          <w:sz w:val="40"/>
          <w14:glow w14:rad="101600">
            <w14:srgbClr w14:val="FFFF00">
              <w14:alpha w14:val="40000"/>
            </w14:srgbClr>
          </w14:glow>
        </w:rPr>
        <w:t>»</w:t>
      </w:r>
    </w:p>
    <w:p w:rsidR="00CB6742" w:rsidRPr="00CB6742" w:rsidRDefault="00CB6742">
      <w:pPr>
        <w:rPr>
          <w:color w:val="FF0000"/>
        </w:rPr>
      </w:pPr>
    </w:p>
    <w:p w:rsidR="00CB6742" w:rsidRDefault="00CB6742"/>
    <w:p w:rsidR="00CB6742" w:rsidRDefault="00CB6742" w:rsidP="00CB6742">
      <w:pPr>
        <w:jc w:val="center"/>
      </w:pPr>
      <w:r>
        <w:rPr>
          <w:noProof/>
          <w:lang w:eastAsia="ru-RU"/>
        </w:rPr>
        <w:drawing>
          <wp:inline distT="0" distB="0" distL="0" distR="0" wp14:anchorId="211C55EB" wp14:editId="5718CAF2">
            <wp:extent cx="5953125" cy="395689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hile-dlya-molody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02" cy="396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6742" w:rsidRDefault="00CB6742"/>
    <w:p w:rsidR="00CB6742" w:rsidRPr="00F928C0" w:rsidRDefault="00CB6742" w:rsidP="00CB6742">
      <w:pPr>
        <w:jc w:val="right"/>
        <w:rPr>
          <w:rFonts w:ascii="Times New Roman" w:hAnsi="Times New Roman" w:cs="Times New Roman"/>
          <w:sz w:val="28"/>
        </w:rPr>
      </w:pPr>
      <w:r w:rsidRPr="00F928C0">
        <w:rPr>
          <w:rFonts w:ascii="Times New Roman" w:hAnsi="Times New Roman" w:cs="Times New Roman"/>
          <w:sz w:val="28"/>
        </w:rPr>
        <w:t>Подготовил: Библиограф БЦПКИ</w:t>
      </w:r>
    </w:p>
    <w:p w:rsidR="00CB6742" w:rsidRPr="00F928C0" w:rsidRDefault="00CB6742" w:rsidP="00CB6742">
      <w:pPr>
        <w:jc w:val="right"/>
        <w:rPr>
          <w:rFonts w:ascii="Times New Roman" w:hAnsi="Times New Roman" w:cs="Times New Roman"/>
          <w:sz w:val="28"/>
        </w:rPr>
      </w:pPr>
      <w:r w:rsidRPr="00F928C0">
        <w:rPr>
          <w:rFonts w:ascii="Times New Roman" w:hAnsi="Times New Roman" w:cs="Times New Roman"/>
          <w:sz w:val="28"/>
        </w:rPr>
        <w:t>Чудинович Д.С.</w:t>
      </w:r>
    </w:p>
    <w:p w:rsidR="00CB6742" w:rsidRPr="00F928C0" w:rsidRDefault="00CB6742" w:rsidP="00CB6742">
      <w:pPr>
        <w:jc w:val="right"/>
        <w:rPr>
          <w:rFonts w:ascii="Times New Roman" w:hAnsi="Times New Roman" w:cs="Times New Roman"/>
          <w:sz w:val="28"/>
        </w:rPr>
      </w:pPr>
    </w:p>
    <w:p w:rsidR="00CB6742" w:rsidRPr="00F928C0" w:rsidRDefault="00CB6742" w:rsidP="00CB6742">
      <w:pPr>
        <w:jc w:val="center"/>
        <w:rPr>
          <w:rFonts w:ascii="Times New Roman" w:hAnsi="Times New Roman" w:cs="Times New Roman"/>
          <w:sz w:val="28"/>
        </w:rPr>
      </w:pPr>
      <w:r w:rsidRPr="00F928C0">
        <w:rPr>
          <w:rFonts w:ascii="Times New Roman" w:hAnsi="Times New Roman" w:cs="Times New Roman"/>
          <w:sz w:val="28"/>
        </w:rPr>
        <w:t>Ст. Романовская</w:t>
      </w:r>
    </w:p>
    <w:p w:rsidR="00CB6742" w:rsidRPr="00F928C0" w:rsidRDefault="00CB6742" w:rsidP="00CB6742">
      <w:pPr>
        <w:jc w:val="center"/>
        <w:rPr>
          <w:rFonts w:ascii="Times New Roman" w:hAnsi="Times New Roman" w:cs="Times New Roman"/>
          <w:sz w:val="28"/>
        </w:rPr>
      </w:pPr>
      <w:r w:rsidRPr="00F928C0">
        <w:rPr>
          <w:rFonts w:ascii="Times New Roman" w:hAnsi="Times New Roman" w:cs="Times New Roman"/>
          <w:sz w:val="28"/>
        </w:rPr>
        <w:t>2024 год</w:t>
      </w:r>
    </w:p>
    <w:p w:rsidR="006126CD" w:rsidRPr="006126CD" w:rsidRDefault="006126CD" w:rsidP="006126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6126CD">
        <w:rPr>
          <w:rFonts w:ascii="Times New Roman" w:hAnsi="Times New Roman" w:cs="Times New Roman"/>
          <w:b/>
          <w:sz w:val="28"/>
          <w:szCs w:val="28"/>
        </w:rPr>
        <w:t>К</w:t>
      </w:r>
      <w:r w:rsidR="00CB6742" w:rsidRPr="006126CD">
        <w:rPr>
          <w:rFonts w:ascii="Times New Roman" w:hAnsi="Times New Roman" w:cs="Times New Roman"/>
          <w:b/>
          <w:sz w:val="28"/>
          <w:szCs w:val="28"/>
        </w:rPr>
        <w:t>акая семья в России считается молодой и на какую поддержку государства по улучшению жилищны</w:t>
      </w:r>
      <w:r w:rsidRPr="006126CD">
        <w:rPr>
          <w:rFonts w:ascii="Times New Roman" w:hAnsi="Times New Roman" w:cs="Times New Roman"/>
          <w:b/>
          <w:sz w:val="28"/>
          <w:szCs w:val="28"/>
        </w:rPr>
        <w:t xml:space="preserve">х условий она может рассчитывать? </w:t>
      </w:r>
    </w:p>
    <w:p w:rsidR="006126CD" w:rsidRDefault="00CB6742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Поскольку многие молодые семьи в России к началу совместной жизни не успевают обзавестись собственным жильем, для них предусмотрены меры государственной поддержки. Однако власти готовы помогать только семьям, уже имеющим доход и готовым самостоятельно оплатить большую часть стоимости квартиры.</w:t>
      </w:r>
    </w:p>
    <w:p w:rsidR="00CB6742" w:rsidRPr="006126CD" w:rsidRDefault="00CB6742" w:rsidP="006126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 </w:t>
      </w:r>
      <w:r w:rsidRPr="006126CD">
        <w:rPr>
          <w:rFonts w:ascii="Times New Roman" w:hAnsi="Times New Roman" w:cs="Times New Roman"/>
          <w:b/>
          <w:sz w:val="28"/>
          <w:szCs w:val="28"/>
        </w:rPr>
        <w:t>Как получить помощь в улучшении жилищных условий в рамках программы «Молодая семья» в 2024 году</w:t>
      </w:r>
      <w:r w:rsidR="006126CD" w:rsidRPr="006126CD">
        <w:rPr>
          <w:rFonts w:ascii="Times New Roman" w:hAnsi="Times New Roman" w:cs="Times New Roman"/>
          <w:b/>
          <w:sz w:val="28"/>
          <w:szCs w:val="28"/>
        </w:rPr>
        <w:t>?</w:t>
      </w:r>
    </w:p>
    <w:p w:rsidR="00CB6742" w:rsidRPr="00F928C0" w:rsidRDefault="00CB6742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 Суть программы Государственной поддержки молодых семей в России не подразумевает бесплатного предоставления жилья. Государство оплачивает часть стоимости квартиры за семью, а средства предоставляются в виде субсидии (то есть деньги государству возвращать не придется). Программа действует до 2025 года, однако ее могут продлить.</w:t>
      </w:r>
    </w:p>
    <w:p w:rsidR="00F928C0" w:rsidRPr="00F928C0" w:rsidRDefault="00F928C0" w:rsidP="00D77BE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B6742" w:rsidRPr="00F928C0" w:rsidRDefault="00CB6742" w:rsidP="00D77BE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928C0">
        <w:rPr>
          <w:rFonts w:ascii="Times New Roman" w:hAnsi="Times New Roman" w:cs="Times New Roman"/>
          <w:b/>
          <w:sz w:val="32"/>
          <w:szCs w:val="28"/>
        </w:rPr>
        <w:t>Условия программы «Молодая семья» в 2024 году</w:t>
      </w:r>
    </w:p>
    <w:p w:rsidR="00F928C0" w:rsidRPr="00F928C0" w:rsidRDefault="00F928C0" w:rsidP="00D77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742" w:rsidRPr="00F928C0" w:rsidRDefault="00CB6742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Претендовать на субсидию в рамках программы «Молодая семья» могут супруги, которые одновременно соответствуют определенным законом критериям. Под них подпадают:</w:t>
      </w:r>
    </w:p>
    <w:p w:rsidR="00D77BE8" w:rsidRPr="00F928C0" w:rsidRDefault="00F928C0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12065</wp:posOffset>
            </wp:positionV>
            <wp:extent cx="3581400" cy="2386965"/>
            <wp:effectExtent l="0" t="0" r="0" b="0"/>
            <wp:wrapSquare wrapText="bothSides"/>
            <wp:docPr id="3" name="Рисунок 3" descr="Фото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shutter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BE8" w:rsidRPr="00F928C0">
        <w:rPr>
          <w:rFonts w:ascii="Times New Roman" w:hAnsi="Times New Roman" w:cs="Times New Roman"/>
          <w:sz w:val="28"/>
          <w:szCs w:val="28"/>
        </w:rPr>
        <w:t xml:space="preserve">- </w:t>
      </w:r>
      <w:r w:rsidR="00CB6742" w:rsidRPr="00F928C0">
        <w:rPr>
          <w:rFonts w:ascii="Times New Roman" w:hAnsi="Times New Roman" w:cs="Times New Roman"/>
          <w:sz w:val="28"/>
          <w:szCs w:val="28"/>
        </w:rPr>
        <w:t xml:space="preserve">супруги с российским гражданством в возрасте исключительно до 35 лет с </w:t>
      </w:r>
      <w:r>
        <w:rPr>
          <w:rFonts w:ascii="Times New Roman" w:hAnsi="Times New Roman" w:cs="Times New Roman"/>
          <w:sz w:val="28"/>
          <w:szCs w:val="28"/>
        </w:rPr>
        <w:t>наличием или отсутствием детей;</w:t>
      </w:r>
    </w:p>
    <w:p w:rsidR="00D77BE8" w:rsidRPr="00F928C0" w:rsidRDefault="00D77BE8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- </w:t>
      </w:r>
      <w:r w:rsidR="00CB6742" w:rsidRPr="00F928C0">
        <w:rPr>
          <w:rFonts w:ascii="Times New Roman" w:hAnsi="Times New Roman" w:cs="Times New Roman"/>
          <w:sz w:val="28"/>
          <w:szCs w:val="28"/>
        </w:rPr>
        <w:t>молодые семьи с наличием одного и более детей, даже если один из супругов не</w:t>
      </w:r>
      <w:r w:rsidR="00F928C0">
        <w:rPr>
          <w:rFonts w:ascii="Times New Roman" w:hAnsi="Times New Roman" w:cs="Times New Roman"/>
          <w:sz w:val="28"/>
          <w:szCs w:val="28"/>
        </w:rPr>
        <w:t xml:space="preserve"> имеет российского гражданства;</w:t>
      </w:r>
    </w:p>
    <w:p w:rsidR="00D77BE8" w:rsidRPr="00F928C0" w:rsidRDefault="00D77BE8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- </w:t>
      </w:r>
      <w:r w:rsidR="00CB6742" w:rsidRPr="00F928C0">
        <w:rPr>
          <w:rFonts w:ascii="Times New Roman" w:hAnsi="Times New Roman" w:cs="Times New Roman"/>
          <w:sz w:val="28"/>
          <w:szCs w:val="28"/>
        </w:rPr>
        <w:t>родители-одиночки в возрасте до 35</w:t>
      </w:r>
      <w:r w:rsidRPr="00F928C0">
        <w:rPr>
          <w:rFonts w:ascii="Times New Roman" w:hAnsi="Times New Roman" w:cs="Times New Roman"/>
          <w:sz w:val="28"/>
          <w:szCs w:val="28"/>
        </w:rPr>
        <w:t xml:space="preserve"> лет с наличием одного ребенка.</w:t>
      </w:r>
    </w:p>
    <w:p w:rsidR="00CB6742" w:rsidRPr="00F928C0" w:rsidRDefault="00CB6742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При этом семья должна быть платежеспособной. Государство выдает получателям 30% или 35% от стоимости жилья, а остальное те выплачивают сами — сразу или в ипотеку. Наличие средств на доплату необходимо подтвердить. Например, представить справку с работы о величине зарплаты </w:t>
      </w:r>
      <w:r w:rsidRPr="00F928C0">
        <w:rPr>
          <w:rFonts w:ascii="Times New Roman" w:hAnsi="Times New Roman" w:cs="Times New Roman"/>
          <w:sz w:val="28"/>
          <w:szCs w:val="28"/>
        </w:rPr>
        <w:lastRenderedPageBreak/>
        <w:t>или выписку о наличии сбережений. Необходимый вид подтверждающего документа лучше уточнять при подаче заявки.</w:t>
      </w:r>
    </w:p>
    <w:p w:rsidR="00CB6742" w:rsidRPr="00F928C0" w:rsidRDefault="00D77BE8" w:rsidP="00CB6742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 </w:t>
      </w:r>
      <w:r w:rsidR="00CB6742" w:rsidRPr="00F928C0">
        <w:rPr>
          <w:rFonts w:ascii="Times New Roman" w:hAnsi="Times New Roman" w:cs="Times New Roman"/>
          <w:sz w:val="28"/>
          <w:szCs w:val="28"/>
        </w:rPr>
        <w:t>Семья считается нуждающейся в улучшении жилищных условий, если все ее члены обеспечены жилой площадью менее установленной в регионе нормы либо проживают в помещении, не соответствующем техническим и санитарным требованиям. Также уважительной причиной считается необходимость разъехаться с тяжелобольным заразной формой некоторых болезней и ряд других факторов, прописанных в ст. 51 Жилищного кодекса России.</w:t>
      </w:r>
    </w:p>
    <w:p w:rsidR="00D77BE8" w:rsidRPr="00F928C0" w:rsidRDefault="00D77BE8" w:rsidP="00D77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BE8" w:rsidRPr="00F928C0" w:rsidRDefault="00D77BE8" w:rsidP="00D77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BE8" w:rsidRPr="00F928C0" w:rsidRDefault="00D77BE8" w:rsidP="00D77BE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928C0">
        <w:rPr>
          <w:rFonts w:ascii="Times New Roman" w:hAnsi="Times New Roman" w:cs="Times New Roman"/>
          <w:b/>
          <w:sz w:val="32"/>
          <w:szCs w:val="28"/>
        </w:rPr>
        <w:t>На что можно потратить субсидию молодым семьям?</w:t>
      </w:r>
    </w:p>
    <w:p w:rsidR="00F928C0" w:rsidRPr="00F928C0" w:rsidRDefault="00F928C0" w:rsidP="00D77B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Субсидию в рамках программы можно использовать для покупки жилья любой стоимости и класса. Финансовый эксперт рассказал, что подобную социальную выплату можно использовать:</w:t>
      </w: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2E8C7" wp14:editId="3B87F870">
            <wp:extent cx="5940425" cy="3558315"/>
            <wp:effectExtent l="0" t="0" r="3175" b="4445"/>
            <wp:docPr id="5" name="Рисунок 5" descr="Фото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shutter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для оплаты покупки жилого помещения;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для оплаты строительства жилого дома;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lastRenderedPageBreak/>
        <w:t>- для осуществления последнего платежа в счет уплаты паевого взноса в полном размере, после уплаты которого жилое помещение переходит в собственность молодой семьи;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для уплаты первоначального взноса при получении жилищного кредита;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для оплаты услуг уполномоченной организации по приобретению в интересах молодой семьи жилого помещения на первичном рынке жилья;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для погашения суммы основного долга (или ее части) и уплаты процентов по жилищным кредитам;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для оплаты участия в долевом строительстве.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При выборе жилой недвижимости должен соблюдаться ряд условий. Жилье должно располагаться в том же регионе, где оформляется выплата субсидии, недвижимость не должна приобретаться у близких родственников. При этом семья не может пользоваться такой программой дважды.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</w:p>
    <w:p w:rsidR="00D77BE8" w:rsidRPr="00F928C0" w:rsidRDefault="00D77BE8" w:rsidP="00D77BE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928C0">
        <w:rPr>
          <w:rFonts w:ascii="Times New Roman" w:hAnsi="Times New Roman" w:cs="Times New Roman"/>
          <w:b/>
          <w:sz w:val="32"/>
          <w:szCs w:val="28"/>
        </w:rPr>
        <w:t>Сколько дадут денег?</w:t>
      </w:r>
    </w:p>
    <w:p w:rsidR="00F928C0" w:rsidRPr="00F928C0" w:rsidRDefault="00F928C0" w:rsidP="00D77BE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77BE8" w:rsidRPr="00F928C0" w:rsidRDefault="00B7585C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4531360</wp:posOffset>
            </wp:positionH>
            <wp:positionV relativeFrom="paragraph">
              <wp:posOffset>626745</wp:posOffset>
            </wp:positionV>
            <wp:extent cx="2719388" cy="1812925"/>
            <wp:effectExtent l="0" t="0" r="5080" b="0"/>
            <wp:wrapSquare wrapText="bothSides"/>
            <wp:docPr id="7" name="Рисунок 7" descr="Фото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shutt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88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BE8" w:rsidRPr="00F928C0">
        <w:rPr>
          <w:rFonts w:ascii="Times New Roman" w:hAnsi="Times New Roman" w:cs="Times New Roman"/>
          <w:sz w:val="28"/>
          <w:szCs w:val="28"/>
        </w:rPr>
        <w:t>В рамках программы «Молодая семья» супруги получают сертификат, который дает право на использование субсидии на приобретение жилой недвижимости. Все расчеты производятся в безналичном виде через банк. Размер выплаты определяется в зависимости от количества членов семьи и составляет не менее: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- 30% от расчетной стоимости жилья для молодых супругов без детей;</w:t>
      </w:r>
      <w:r w:rsidR="00B7585C"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- 35% — для семьи, в которой есть хотя бы один ребенок.</w:t>
      </w:r>
    </w:p>
    <w:p w:rsidR="00D77BE8" w:rsidRPr="00F928C0" w:rsidRDefault="00D77BE8" w:rsidP="00D77BE8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Претендовать на помощь государства с жильем могут не все молодые семьи, а только те, кого признают нуждающимися в улучшении жилищных условий. Обычно для этого нужно доказать местной администрации, что размер имеющейся у семьи жилплощади не превышает норму для этого региона (норму общей площади жилого помещения на человека устанавливают органы местного самоуправления — п. 2 ст. 685 Гражданского кодекса Российской Федерации). Теперь на одиноко проживающего в Ростовской </w:t>
      </w:r>
      <w:r w:rsidRPr="00F928C0">
        <w:rPr>
          <w:rFonts w:ascii="Times New Roman" w:hAnsi="Times New Roman" w:cs="Times New Roman"/>
          <w:sz w:val="28"/>
          <w:szCs w:val="28"/>
        </w:rPr>
        <w:lastRenderedPageBreak/>
        <w:t>области должно приходиться 33 м2 (вместо положенных ранее 25). На семью из двух человек — 42 м2 (было 34). Если в семье проживает три человека и более, то площадь их жилья должна быть никак не меньше 15 м2 на каждого.</w:t>
      </w:r>
    </w:p>
    <w:p w:rsidR="00B7585C" w:rsidRPr="00F928C0" w:rsidRDefault="00B7585C" w:rsidP="00D77BE8">
      <w:pPr>
        <w:rPr>
          <w:rFonts w:ascii="Times New Roman" w:hAnsi="Times New Roman" w:cs="Times New Roman"/>
          <w:sz w:val="28"/>
          <w:szCs w:val="28"/>
        </w:rPr>
      </w:pPr>
    </w:p>
    <w:p w:rsidR="00B7585C" w:rsidRPr="00F928C0" w:rsidRDefault="00B7585C" w:rsidP="00B7585C">
      <w:pPr>
        <w:rPr>
          <w:rFonts w:ascii="Times New Roman" w:hAnsi="Times New Roman" w:cs="Times New Roman"/>
          <w:b/>
          <w:sz w:val="28"/>
          <w:szCs w:val="28"/>
        </w:rPr>
      </w:pPr>
      <w:r w:rsidRPr="00F928C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7585C" w:rsidRPr="00F928C0" w:rsidRDefault="00F928C0" w:rsidP="00B7585C">
      <w:pPr>
        <w:rPr>
          <w:rFonts w:ascii="Times New Roman" w:hAnsi="Times New Roman" w:cs="Times New Roman"/>
          <w:b/>
          <w:sz w:val="28"/>
          <w:szCs w:val="28"/>
        </w:rPr>
      </w:pP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-186689</wp:posOffset>
                </wp:positionV>
                <wp:extent cx="6496050" cy="2362200"/>
                <wp:effectExtent l="95250" t="76200" r="114300" b="171450"/>
                <wp:wrapNone/>
                <wp:docPr id="2" name="Прямоугольник с двумя усеч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362200"/>
                        </a:xfrm>
                        <a:prstGeom prst="snip2Diag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50800" dir="5400000" algn="ctr" rotWithShape="0">
                            <a:srgbClr val="FFFF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33A0" id="Прямоугольник с двумя усеченными противолежащими углами 2" o:spid="_x0000_s1026" style="position:absolute;margin-left:-31.05pt;margin-top:-14.7pt;width:511.5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6050,236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" path="m,l6102342,r393708,393708l6496050,2362200r,l393708,2362200,,1968492,,xe" filled="f" strokecolor="red" strokeweight="1pt">
                <v:stroke joinstyle="miter"/>
                <v:shadow on="t" color="yellow" offset="0,4pt"/>
                <v:path arrowok="t" o:connecttype="custom" o:connectlocs="0,0;6102342,0;6496050,393708;6496050,2362200;6496050,2362200;393708,2362200;0,1968492;0,0" o:connectangles="0,0,0,0,0,0,0,0"/>
              </v:shape>
            </w:pict>
          </mc:Fallback>
        </mc:AlternateContent>
      </w:r>
      <w:r w:rsidR="00B7585C" w:rsidRPr="00F928C0">
        <w:rPr>
          <w:rFonts w:ascii="Times New Roman" w:hAnsi="Times New Roman" w:cs="Times New Roman"/>
          <w:b/>
          <w:sz w:val="28"/>
          <w:szCs w:val="28"/>
        </w:rPr>
        <w:t>Как рассчитать размер субсидии на покупку жилья</w:t>
      </w:r>
    </w:p>
    <w:p w:rsidR="00B7585C" w:rsidRPr="00F928C0" w:rsidRDefault="00B7585C" w:rsidP="00B7585C">
      <w:pPr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Сумма выплаты в рамках программы рассчитывается не от цены приобретаемого жилья по договору, а от расчетной стоимости. Она высчитывается по формуле: </w:t>
      </w:r>
      <w:proofErr w:type="spellStart"/>
      <w:r w:rsidRPr="00F928C0">
        <w:rPr>
          <w:rFonts w:ascii="Times New Roman" w:hAnsi="Times New Roman" w:cs="Times New Roman"/>
          <w:sz w:val="28"/>
          <w:szCs w:val="28"/>
        </w:rPr>
        <w:t>СтЖ</w:t>
      </w:r>
      <w:proofErr w:type="spellEnd"/>
      <w:r w:rsidRPr="00F928C0">
        <w:rPr>
          <w:rFonts w:ascii="Times New Roman" w:hAnsi="Times New Roman" w:cs="Times New Roman"/>
          <w:sz w:val="28"/>
          <w:szCs w:val="28"/>
        </w:rPr>
        <w:t xml:space="preserve"> = Н × РЖ. РЖ — это расчетная площадь жилого помещения: 42 кв. м для семьи из двух человек, по 15 «квадратов» на лицо — из трех и больше человек. Н в формуле — это норматив стоимости 1 кв. м площади жилья. Региональные власти устанавливают его самостоятельно, поэтому расчетная стоимость различается в зависимости от того, где живет семья.</w:t>
      </w:r>
    </w:p>
    <w:p w:rsidR="00F928C0" w:rsidRPr="00F928C0" w:rsidRDefault="00F928C0" w:rsidP="00F92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C0" w:rsidRDefault="00F928C0" w:rsidP="00F928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1bLB5u8CAADuBQAADgAA&#10;AAAAAAAAAAAAAAAuAgAAZHJzL2Uyb0RvYy54bWxQSwECLQAUAAYACAAAACEATKDpLNgAAAADAQAA&#10;DwAAAAAAAAAAAAAAAABJBQAAZHJzL2Rvd25yZXYueG1sUEsFBgAAAAAEAAQA8wAAAE4GAAAAAA==&#10;" filled="f" stroked="f">
                <o:lock v:ext="edit" aspectratio="t"/>
                <v:textbox>
                  <w:txbxContent>
                    <w:p w:rsidR="00F928C0" w:rsidRDefault="00F928C0" w:rsidP="00F928C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928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28C0" w:rsidRPr="00F928C0" w:rsidRDefault="00F928C0" w:rsidP="00B758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8C0" w:rsidRPr="00F928C0" w:rsidRDefault="00F928C0" w:rsidP="00B758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85C" w:rsidRPr="00F928C0" w:rsidRDefault="00B7585C" w:rsidP="00B7585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928C0">
        <w:rPr>
          <w:rFonts w:ascii="Times New Roman" w:hAnsi="Times New Roman" w:cs="Times New Roman"/>
          <w:b/>
          <w:sz w:val="32"/>
          <w:szCs w:val="28"/>
        </w:rPr>
        <w:t>Как стать участником программы «Молодая семья»</w:t>
      </w:r>
      <w:r w:rsidR="00F928C0">
        <w:rPr>
          <w:rFonts w:ascii="Times New Roman" w:hAnsi="Times New Roman" w:cs="Times New Roman"/>
          <w:b/>
          <w:sz w:val="32"/>
          <w:szCs w:val="28"/>
        </w:rPr>
        <w:t>?</w:t>
      </w:r>
    </w:p>
    <w:p w:rsidR="00F928C0" w:rsidRPr="00F928C0" w:rsidRDefault="00F928C0" w:rsidP="00B758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85C" w:rsidRPr="00F928C0" w:rsidRDefault="00B7585C" w:rsidP="00F928C0">
      <w:pPr>
        <w:rPr>
          <w:rFonts w:ascii="Times New Roman" w:hAnsi="Times New Roman" w:cs="Times New Roman"/>
          <w:b/>
          <w:sz w:val="28"/>
          <w:szCs w:val="28"/>
        </w:rPr>
      </w:pPr>
      <w:r w:rsidRPr="00F928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5EFBEC0" wp14:editId="7A9A4474">
                <wp:extent cx="304800" cy="304800"/>
                <wp:effectExtent l="0" t="0" r="0" b="0"/>
                <wp:docPr id="8" name="AutoShape 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66EC9A" id="AutoShape 9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8f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7D&#10;bx/DAgAA0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F928C0" w:rsidRPr="00F928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203399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0-glavnaya-instruktsiya-8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582" cy="20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Для того чтобы стать участником программы, молодая семья должна обратиться в орган местного самоуправления по месту жительства с заявлением и необходимым набором документов. Необходимо представить: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заявление на участие по установленной форме;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копии документов, удостоверяющих личность каждого члена семьи;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если семья полная, то копию свидетельства о браке;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lastRenderedPageBreak/>
        <w:t>- документ, подтверждающий нуждаемость в жилом помещении;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справку о доходах либо выписку по счету о наличии денежных средств;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при необходимости копию кредитного/ипотечного договора;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при необходимости справку об остатке ипотечного долга;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подтверждение доходов или накоплений;</w:t>
      </w:r>
    </w:p>
    <w:p w:rsidR="00B7585C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- номера СНИЛС.</w:t>
      </w:r>
    </w:p>
    <w:p w:rsidR="008902BD" w:rsidRPr="00F928C0" w:rsidRDefault="008902BD" w:rsidP="00F928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8C0" w:rsidRDefault="008902BD" w:rsidP="00890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F928C0" w:rsidRPr="008902BD">
        <w:rPr>
          <w:rFonts w:ascii="Times New Roman" w:hAnsi="Times New Roman" w:cs="Times New Roman"/>
          <w:b/>
          <w:sz w:val="28"/>
          <w:szCs w:val="28"/>
        </w:rPr>
        <w:t>ключ</w:t>
      </w:r>
      <w:r>
        <w:rPr>
          <w:rFonts w:ascii="Times New Roman" w:hAnsi="Times New Roman" w:cs="Times New Roman"/>
          <w:b/>
          <w:sz w:val="28"/>
          <w:szCs w:val="28"/>
        </w:rPr>
        <w:t>ение</w:t>
      </w:r>
      <w:r w:rsidR="00F928C0" w:rsidRPr="008902BD">
        <w:rPr>
          <w:rFonts w:ascii="Times New Roman" w:hAnsi="Times New Roman" w:cs="Times New Roman"/>
          <w:b/>
          <w:sz w:val="28"/>
          <w:szCs w:val="28"/>
        </w:rPr>
        <w:t xml:space="preserve"> в список на финансирование</w:t>
      </w:r>
    </w:p>
    <w:p w:rsidR="008902BD" w:rsidRPr="008902BD" w:rsidRDefault="008902BD" w:rsidP="008902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8C0" w:rsidRPr="00F928C0" w:rsidRDefault="008902BD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28C0" w:rsidRPr="00F928C0">
        <w:rPr>
          <w:rFonts w:ascii="Times New Roman" w:hAnsi="Times New Roman" w:cs="Times New Roman"/>
          <w:sz w:val="28"/>
          <w:szCs w:val="28"/>
        </w:rPr>
        <w:t>писок проходит несколько этапов: его составляет администрация города или поселка, передает в администрацию региона, а та — на федеральный уровень. И там уже считают, сколько денег выделить каждому региону. Заявки на финансирование отправляют раз в год, до 1 июня. Если подать заявление позже, субсидию в следующем году семья точно не получит.</w:t>
      </w:r>
    </w:p>
    <w:p w:rsidR="00F928C0" w:rsidRPr="00F928C0" w:rsidRDefault="00F928C0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 xml:space="preserve">Когда станет известно, сколько получает конкретный регион, администрация составляет финальный список — кто из семей получает деньги в этом году. И только тогда начинает распределять эту сумму между участниками. Денег может не хватить на всех, кто в списке, поэтому есть шанс простоять в очереди несколько лет. Вперед пропустят льготников, </w:t>
      </w:r>
      <w:r w:rsidR="008902BD" w:rsidRPr="00F928C0">
        <w:rPr>
          <w:rFonts w:ascii="Times New Roman" w:hAnsi="Times New Roman" w:cs="Times New Roman"/>
          <w:sz w:val="28"/>
          <w:szCs w:val="28"/>
        </w:rPr>
        <w:t>например,</w:t>
      </w:r>
      <w:r w:rsidRPr="00F928C0">
        <w:rPr>
          <w:rFonts w:ascii="Times New Roman" w:hAnsi="Times New Roman" w:cs="Times New Roman"/>
          <w:sz w:val="28"/>
          <w:szCs w:val="28"/>
        </w:rPr>
        <w:t xml:space="preserve"> многодетные семьи.</w:t>
      </w:r>
    </w:p>
    <w:p w:rsidR="00F928C0" w:rsidRDefault="00F928C0" w:rsidP="00F928C0">
      <w:pPr>
        <w:jc w:val="both"/>
        <w:rPr>
          <w:rFonts w:ascii="Times New Roman" w:hAnsi="Times New Roman" w:cs="Times New Roman"/>
          <w:sz w:val="28"/>
          <w:szCs w:val="28"/>
        </w:rPr>
      </w:pPr>
      <w:r w:rsidRPr="00F928C0">
        <w:rPr>
          <w:rFonts w:ascii="Times New Roman" w:hAnsi="Times New Roman" w:cs="Times New Roman"/>
          <w:sz w:val="28"/>
          <w:szCs w:val="28"/>
        </w:rPr>
        <w:t>Когда семья попадает в список на финансирование, ей сообщают об этом — нужно написать заявление на получение свидетельства. Это документ, который подтверждает право на субсидию в ближайшее время. Если есть свидетельство, значит, деньги на вашу квартиру уже заложены в бюджете.</w:t>
      </w:r>
    </w:p>
    <w:p w:rsidR="008902BD" w:rsidRDefault="008902BD" w:rsidP="008902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2BD" w:rsidRDefault="008902BD" w:rsidP="00890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2BD">
        <w:rPr>
          <w:rFonts w:ascii="Times New Roman" w:hAnsi="Times New Roman" w:cs="Times New Roman"/>
          <w:b/>
          <w:sz w:val="28"/>
          <w:szCs w:val="28"/>
        </w:rPr>
        <w:t>Оформ</w:t>
      </w:r>
      <w:r>
        <w:rPr>
          <w:rFonts w:ascii="Times New Roman" w:hAnsi="Times New Roman" w:cs="Times New Roman"/>
          <w:b/>
          <w:sz w:val="28"/>
          <w:szCs w:val="28"/>
        </w:rPr>
        <w:t>ление</w:t>
      </w:r>
      <w:r w:rsidRPr="008902BD">
        <w:rPr>
          <w:rFonts w:ascii="Times New Roman" w:hAnsi="Times New Roman" w:cs="Times New Roman"/>
          <w:b/>
          <w:sz w:val="28"/>
          <w:szCs w:val="28"/>
        </w:rPr>
        <w:t xml:space="preserve"> свидетельств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8902BD" w:rsidRPr="008902BD" w:rsidRDefault="008902BD" w:rsidP="008902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Заявление нужно написать в течение 15 дней после того, как администрация сообщит, что на семью выделили деньги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902BD">
        <w:rPr>
          <w:rFonts w:ascii="Times New Roman" w:hAnsi="Times New Roman" w:cs="Times New Roman"/>
          <w:sz w:val="28"/>
          <w:szCs w:val="28"/>
        </w:rPr>
        <w:t>Какие понадобятся документы — расскажет администрация, это ее обязанность по правилам программы. После этого выдадут свидетельство. Его надо предъявить банку для перевода денег продавцу жилья или застройщику.</w:t>
      </w:r>
    </w:p>
    <w:p w:rsid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Свидетельство действует семь месяцев. Если не найти квартиру или не собрать документы для оплаты жилья в этот с</w:t>
      </w:r>
      <w:r>
        <w:rPr>
          <w:rFonts w:ascii="Times New Roman" w:hAnsi="Times New Roman" w:cs="Times New Roman"/>
          <w:sz w:val="28"/>
          <w:szCs w:val="28"/>
        </w:rPr>
        <w:t xml:space="preserve">рок, право на субсидию сгорает. </w:t>
      </w:r>
      <w:r w:rsidRPr="008902BD">
        <w:rPr>
          <w:rFonts w:ascii="Times New Roman" w:hAnsi="Times New Roman" w:cs="Times New Roman"/>
          <w:sz w:val="28"/>
          <w:szCs w:val="28"/>
        </w:rPr>
        <w:t xml:space="preserve">Деньги </w:t>
      </w:r>
      <w:r w:rsidRPr="008902BD">
        <w:rPr>
          <w:rFonts w:ascii="Times New Roman" w:hAnsi="Times New Roman" w:cs="Times New Roman"/>
          <w:sz w:val="28"/>
          <w:szCs w:val="28"/>
        </w:rPr>
        <w:lastRenderedPageBreak/>
        <w:t>по программе можно получить один раз. Если этот вариант уже использовали, придется искать другой вариант господдержки.</w:t>
      </w:r>
    </w:p>
    <w:p w:rsid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2BD" w:rsidRPr="008902BD" w:rsidRDefault="008902BD" w:rsidP="00890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</w:t>
      </w:r>
      <w:r w:rsidRPr="008902BD">
        <w:rPr>
          <w:rFonts w:ascii="Times New Roman" w:hAnsi="Times New Roman" w:cs="Times New Roman"/>
          <w:b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8902BD">
        <w:rPr>
          <w:rFonts w:ascii="Times New Roman" w:hAnsi="Times New Roman" w:cs="Times New Roman"/>
          <w:b/>
          <w:sz w:val="28"/>
          <w:szCs w:val="28"/>
        </w:rPr>
        <w:t xml:space="preserve"> на оплату</w:t>
      </w:r>
    </w:p>
    <w:p w:rsidR="008902BD" w:rsidRPr="008902BD" w:rsidRDefault="008902BD" w:rsidP="008902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Чтобы банк перевел деньги, ему нужны документы, которые доказывают, что деньги идут на жилье, а не на машину или поездку на море.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п. 41 правил программы — о перечне документов для ипотеки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Список документов зависит от вида сделки. Вот</w:t>
      </w:r>
      <w:r>
        <w:rPr>
          <w:rFonts w:ascii="Times New Roman" w:hAnsi="Times New Roman" w:cs="Times New Roman"/>
          <w:sz w:val="28"/>
          <w:szCs w:val="28"/>
        </w:rPr>
        <w:t xml:space="preserve"> что может понадобиться: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Договор банковского счета.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Кредитный договор, если речь об ипотеке.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Договор купли-продажи жилого помещения.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Договор строительного подряда.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Договор участия в долевом строительстве.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Выписка из ЕГРН.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2BD">
        <w:rPr>
          <w:rFonts w:ascii="Times New Roman" w:hAnsi="Times New Roman" w:cs="Times New Roman"/>
          <w:sz w:val="28"/>
          <w:szCs w:val="28"/>
        </w:rPr>
        <w:t>Справка об остатке долга и процентов по кредиту.</w:t>
      </w:r>
    </w:p>
    <w:p w:rsidR="008902BD" w:rsidRPr="008902BD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В документах на покупку жилья должен быть указан номер свидетельства. Об этом нужно заранее рассказать риелтору или сотрудникам бан</w:t>
      </w:r>
      <w:r>
        <w:rPr>
          <w:rFonts w:ascii="Times New Roman" w:hAnsi="Times New Roman" w:cs="Times New Roman"/>
          <w:sz w:val="28"/>
          <w:szCs w:val="28"/>
        </w:rPr>
        <w:t xml:space="preserve">ка, которые составляют договор. </w:t>
      </w:r>
      <w:r w:rsidRPr="008902BD">
        <w:rPr>
          <w:rFonts w:ascii="Times New Roman" w:hAnsi="Times New Roman" w:cs="Times New Roman"/>
          <w:sz w:val="28"/>
          <w:szCs w:val="28"/>
        </w:rPr>
        <w:t>Банк проверит документы. Если все в порядке, отправит заявку в администрацию. Там опять все проверят и переведут деньги в банк, а тот — продавцу или застройщику.</w:t>
      </w:r>
    </w:p>
    <w:p w:rsidR="008902BD" w:rsidRDefault="008902BD" w:rsidP="008902BD">
      <w:pPr>
        <w:jc w:val="both"/>
      </w:pPr>
      <w:r w:rsidRPr="008902BD">
        <w:rPr>
          <w:rFonts w:ascii="Times New Roman" w:hAnsi="Times New Roman" w:cs="Times New Roman"/>
          <w:sz w:val="28"/>
          <w:szCs w:val="28"/>
        </w:rPr>
        <w:t>Так семья оплатит часть стоимости своей квартиры бюджетными деньгами. Например, получит 35% расчетной стоимости. Она точно будет меньше рыночной, но все-таки это реальные деньги.</w:t>
      </w:r>
      <w:r w:rsidRPr="008902BD">
        <w:t xml:space="preserve"> </w:t>
      </w:r>
    </w:p>
    <w:p w:rsidR="00A06510" w:rsidRDefault="008902BD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 w:rsidRPr="008902BD">
        <w:rPr>
          <w:rFonts w:ascii="Times New Roman" w:hAnsi="Times New Roman" w:cs="Times New Roman"/>
          <w:sz w:val="28"/>
          <w:szCs w:val="28"/>
        </w:rPr>
        <w:t>Право на улучшение жилищных условий с использованием социальной выплаты по программе может быть предоставлено только один раз и удостоверяется именным свидетельством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8902BD">
        <w:rPr>
          <w:rFonts w:ascii="Times New Roman" w:hAnsi="Times New Roman" w:cs="Times New Roman"/>
          <w:sz w:val="28"/>
          <w:szCs w:val="28"/>
        </w:rPr>
        <w:t>рок действия такого свидетельства составляет не более семи месяцев с указанной в нем даты выдачи, резюмировала юрист.</w:t>
      </w:r>
    </w:p>
    <w:p w:rsidR="00A06510" w:rsidRDefault="00107B33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 ресурсы, которые помогут вам найти информацию по программе «Молодых семей» в 2024 году:</w:t>
      </w:r>
    </w:p>
    <w:p w:rsidR="00107B33" w:rsidRDefault="00107B33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hyperlink r:id="rId9" w:history="1">
        <w:r w:rsidRPr="007C4022">
          <w:rPr>
            <w:rStyle w:val="a3"/>
            <w:rFonts w:ascii="Times New Roman" w:hAnsi="Times New Roman" w:cs="Times New Roman"/>
            <w:sz w:val="28"/>
            <w:szCs w:val="28"/>
          </w:rPr>
          <w:t>https://www.donland.ru/activity/983/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07B33" w:rsidRDefault="00107B33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10" w:history="1">
        <w:r w:rsidRPr="007C4022">
          <w:rPr>
            <w:rStyle w:val="a3"/>
            <w:rFonts w:ascii="Times New Roman" w:hAnsi="Times New Roman" w:cs="Times New Roman"/>
            <w:sz w:val="28"/>
            <w:szCs w:val="28"/>
          </w:rPr>
          <w:t>https://спроси.дом.рф/instructions/kak-uluchshit-zhilishhnye-usloviya-molodoj-seme/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107B33" w:rsidRDefault="00107B33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hyperlink r:id="rId11" w:history="1">
        <w:r w:rsidRPr="007C4022">
          <w:rPr>
            <w:rStyle w:val="a3"/>
            <w:rFonts w:ascii="Times New Roman" w:hAnsi="Times New Roman" w:cs="Times New Roman"/>
            <w:sz w:val="28"/>
            <w:szCs w:val="28"/>
          </w:rPr>
          <w:t>http://rostov-dom.info/2011/12/tri-programmy-dlya-molodykh-semejj/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107B33" w:rsidRPr="008902BD" w:rsidRDefault="00107B33" w:rsidP="00890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 w:rsidRPr="007C4022">
          <w:rPr>
            <w:rStyle w:val="a3"/>
            <w:rFonts w:ascii="Times New Roman" w:hAnsi="Times New Roman" w:cs="Times New Roman"/>
            <w:sz w:val="28"/>
            <w:szCs w:val="28"/>
          </w:rPr>
          <w:t>https://volgodonr.donland.ru/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5C" w:rsidRPr="00F928C0" w:rsidRDefault="00B7585C" w:rsidP="00F928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742" w:rsidRPr="00F928C0" w:rsidRDefault="00CB6742" w:rsidP="00F928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B6742" w:rsidRPr="00F9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42"/>
    <w:rsid w:val="00107B33"/>
    <w:rsid w:val="006126CD"/>
    <w:rsid w:val="008902BD"/>
    <w:rsid w:val="008D1D74"/>
    <w:rsid w:val="00A06510"/>
    <w:rsid w:val="00B7585C"/>
    <w:rsid w:val="00CB6742"/>
    <w:rsid w:val="00D77BE8"/>
    <w:rsid w:val="00F9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0B8DD"/>
  <w15:chartTrackingRefBased/>
  <w15:docId w15:val="{80836C01-E751-467C-9819-14C5738A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7B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olgodonr.donland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rostov-dom.info/2011/12/tri-programmy-dlya-molodykh-semejj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&#1089;&#1087;&#1088;&#1086;&#1089;&#1080;.&#1076;&#1086;&#1084;.&#1088;&#1092;/instructions/kak-uluchshit-zhilishhnye-usloviya-molodoj-seme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donland.ru/activity/983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2024-05-07T12:40:00Z</dcterms:created>
  <dcterms:modified xsi:type="dcterms:W3CDTF">2024-05-07T12:40:00Z</dcterms:modified>
</cp:coreProperties>
</file>