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4E" w:rsidRPr="006B56D0" w:rsidRDefault="00E6306C" w:rsidP="00A531F9">
      <w:pPr>
        <w:ind w:left="-284"/>
        <w:jc w:val="center"/>
        <w:rPr>
          <w:rFonts w:ascii="Times New Roman" w:hAnsi="Times New Roman" w:cs="Times New Roman"/>
          <w:b/>
          <w:color w:val="002060"/>
        </w:rPr>
      </w:pPr>
      <w:r w:rsidRPr="006B56D0">
        <w:rPr>
          <w:rFonts w:ascii="Times New Roman" w:hAnsi="Times New Roman" w:cs="Times New Roman"/>
          <w:b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1B257" wp14:editId="66B391F0">
                <wp:simplePos x="0" y="0"/>
                <wp:positionH relativeFrom="column">
                  <wp:posOffset>4968240</wp:posOffset>
                </wp:positionH>
                <wp:positionV relativeFrom="paragraph">
                  <wp:posOffset>-415290</wp:posOffset>
                </wp:positionV>
                <wp:extent cx="1381125" cy="13049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04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06C" w:rsidRPr="00E6306C" w:rsidRDefault="00E6306C" w:rsidP="00E6306C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6306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1B257" id="Овал 3" o:spid="_x0000_s1026" style="position:absolute;left:0;text-align:left;margin-left:391.2pt;margin-top:-32.7pt;width:108.75pt;height:10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E6306C" w:rsidRPr="00E6306C" w:rsidRDefault="00E6306C" w:rsidP="00E6306C">
                      <w:pPr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E6306C">
                        <w:rPr>
                          <w:b/>
                          <w:color w:val="002060"/>
                          <w:sz w:val="40"/>
                          <w:szCs w:val="40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="00A531F9" w:rsidRPr="006B56D0">
        <w:rPr>
          <w:rFonts w:ascii="Times New Roman" w:hAnsi="Times New Roman" w:cs="Times New Roman"/>
          <w:b/>
          <w:color w:val="002060"/>
        </w:rPr>
        <w:t>МБУК ВР «МЦБ» им. М.В Наумова</w:t>
      </w:r>
    </w:p>
    <w:p w:rsidR="005918FA" w:rsidRPr="006B56D0" w:rsidRDefault="00A531F9" w:rsidP="00A531F9">
      <w:pPr>
        <w:ind w:left="-284"/>
        <w:jc w:val="center"/>
        <w:rPr>
          <w:rFonts w:ascii="Times New Roman" w:hAnsi="Times New Roman" w:cs="Times New Roman"/>
          <w:b/>
          <w:color w:val="002060"/>
        </w:rPr>
      </w:pPr>
      <w:r w:rsidRPr="006B56D0">
        <w:rPr>
          <w:rFonts w:ascii="Times New Roman" w:hAnsi="Times New Roman" w:cs="Times New Roman"/>
          <w:b/>
          <w:color w:val="002060"/>
        </w:rPr>
        <w:t>отдел внестационарного обслуживания</w:t>
      </w:r>
    </w:p>
    <w:p w:rsidR="005918FA" w:rsidRPr="005918FA" w:rsidRDefault="005918FA" w:rsidP="005918FA">
      <w:pPr>
        <w:rPr>
          <w:rFonts w:ascii="Times New Roman" w:hAnsi="Times New Roman" w:cs="Times New Roman"/>
        </w:rPr>
      </w:pPr>
    </w:p>
    <w:p w:rsidR="005918FA" w:rsidRPr="005918FA" w:rsidRDefault="005918FA" w:rsidP="005918FA">
      <w:pPr>
        <w:rPr>
          <w:rFonts w:ascii="Times New Roman" w:hAnsi="Times New Roman" w:cs="Times New Roman"/>
        </w:rPr>
      </w:pPr>
    </w:p>
    <w:p w:rsidR="005918FA" w:rsidRPr="005918FA" w:rsidRDefault="005918FA" w:rsidP="005918FA">
      <w:pPr>
        <w:rPr>
          <w:rFonts w:ascii="Times New Roman" w:hAnsi="Times New Roman" w:cs="Times New Roman"/>
        </w:rPr>
      </w:pPr>
    </w:p>
    <w:p w:rsidR="005918FA" w:rsidRDefault="005918FA" w:rsidP="005918FA">
      <w:pPr>
        <w:rPr>
          <w:rFonts w:ascii="Times New Roman" w:hAnsi="Times New Roman" w:cs="Times New Roman"/>
        </w:rPr>
      </w:pPr>
    </w:p>
    <w:p w:rsidR="005918FA" w:rsidRPr="006B56D0" w:rsidRDefault="00E6306C" w:rsidP="006B56D0">
      <w:pPr>
        <w:ind w:left="-284"/>
        <w:jc w:val="center"/>
        <w:rPr>
          <w:rFonts w:ascii="Times New Roman" w:hAnsi="Times New Roman" w:cs="Times New Roman"/>
          <w:b/>
          <w:color w:val="5B9BD5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56D0">
        <w:rPr>
          <w:rFonts w:ascii="Times New Roman" w:hAnsi="Times New Roman" w:cs="Times New Roman"/>
          <w:b/>
          <w:color w:val="5B9BD5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РЕКОМЕНДАТЕЛЬНЫЙ СПИСОК ЛИТЕРАТУРЫ</w:t>
      </w:r>
    </w:p>
    <w:p w:rsidR="00E6306C" w:rsidRPr="006B56D0" w:rsidRDefault="006B56D0" w:rsidP="006B56D0">
      <w:pP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E6306C" w:rsidRPr="006B56D0"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«СКАЗКИ ДЕДУШКИ ИРИНЕЯ»</w:t>
      </w:r>
    </w:p>
    <w:p w:rsidR="006B56D0" w:rsidRDefault="005918FA" w:rsidP="006B56D0">
      <w:pPr>
        <w:ind w:lef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918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D0" w:rsidRP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56D0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Выполнила: ведущий библиотекарь </w:t>
      </w:r>
    </w:p>
    <w:p w:rsidR="006B56D0" w:rsidRP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56D0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отдела внестационарного обслуживания</w:t>
      </w:r>
    </w:p>
    <w:p w:rsidR="00A531F9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56D0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Бердникова Е. С.</w:t>
      </w: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B56D0" w:rsidRDefault="006B56D0" w:rsidP="006B56D0">
      <w:pPr>
        <w:tabs>
          <w:tab w:val="left" w:pos="685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ст. Романовская, 2024 год</w:t>
      </w:r>
    </w:p>
    <w:p w:rsidR="00D07947" w:rsidRPr="00D07947" w:rsidRDefault="00D07947" w:rsidP="00D07947">
      <w:pPr>
        <w:tabs>
          <w:tab w:val="left" w:pos="6855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7947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0" locked="0" layoutInCell="1" allowOverlap="1" wp14:anchorId="4CE90DBF" wp14:editId="23C14290">
            <wp:simplePos x="0" y="0"/>
            <wp:positionH relativeFrom="column">
              <wp:posOffset>-539115</wp:posOffset>
            </wp:positionH>
            <wp:positionV relativeFrom="paragraph">
              <wp:posOffset>3810</wp:posOffset>
            </wp:positionV>
            <wp:extent cx="2736850" cy="3295650"/>
            <wp:effectExtent l="0" t="0" r="6350" b="0"/>
            <wp:wrapThrough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hrough>
            <wp:docPr id="4" name="Рисунок 4" descr="Владимир Фёдорович Одо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димир Фёдорович Одоевск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D07947">
        <w:rPr>
          <w:rFonts w:ascii="Times New Roman" w:hAnsi="Times New Roman" w:cs="Times New Roman"/>
          <w:color w:val="2F5496" w:themeColor="accent5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детскую литературу Одоевский вошел как создатель великолепных «Сказок дедушки Иринея» (дедушка Ириней — «детский» псевдоним писателя), заслуживших широкую популярность у юных читателей. Вклад Одоевского в детскую литературу значителен. Его произведения для детей, составившие два сборника: «Детские сказки дедушки Иринея» (1840) и «Детские песни дедушки Иринея» (1847) — высоко ценил Белинский.</w:t>
      </w:r>
    </w:p>
    <w:p w:rsidR="004E5F11" w:rsidRDefault="00D07947" w:rsidP="00D07947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7947">
        <w:rPr>
          <w:rFonts w:ascii="Times New Roman" w:hAnsi="Times New Roman" w:cs="Times New Roman"/>
          <w:color w:val="2F5496" w:themeColor="accent5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Все сказки Одоевского читаются легко и непринужденно. Произведения автора могут послужить хорошей иллюстрацией для детей о том, как нужно поступать в тех или иных жизненных ситуациях, как реагировать на поступки людей и почему нужно делать так, а не иначе. Список сказок Одоевского предназначен для детей разного возраста.</w:t>
      </w:r>
    </w:p>
    <w:p w:rsidR="00B13F8C" w:rsidRDefault="00B13F8C" w:rsidP="00B13F8C">
      <w:pPr>
        <w:tabs>
          <w:tab w:val="left" w:pos="6855"/>
        </w:tabs>
        <w:spacing w:after="0" w:line="360" w:lineRule="auto"/>
        <w:ind w:left="-851"/>
        <w:contextualSpacing/>
        <w:jc w:val="both"/>
      </w:pPr>
      <w:r w:rsidRPr="00B13F8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3BBFDD" wp14:editId="213C4BD7">
            <wp:simplePos x="0" y="0"/>
            <wp:positionH relativeFrom="column">
              <wp:posOffset>-538480</wp:posOffset>
            </wp:positionH>
            <wp:positionV relativeFrom="paragraph">
              <wp:posOffset>259080</wp:posOffset>
            </wp:positionV>
            <wp:extent cx="137160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300" y="21318"/>
                <wp:lineTo x="21300" y="0"/>
                <wp:lineTo x="0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</w:t>
      </w:r>
    </w:p>
    <w:p w:rsidR="00B13F8C" w:rsidRPr="00B13F8C" w:rsidRDefault="00B13F8C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F8C">
        <w:rPr>
          <w:b/>
          <w:color w:val="000000" w:themeColor="text1"/>
        </w:rPr>
        <w:t xml:space="preserve">        </w:t>
      </w:r>
      <w:r w:rsidRPr="00B13F8C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Черепаховая табакерка наигрывает прекрасную мелодию - что же там внутри? Какие волшебные существа её создают? Вот бы стать очень-очень маленьким и посмотреть всё самому!..</w:t>
      </w:r>
    </w:p>
    <w:p w:rsidR="00B13F8C" w:rsidRDefault="00B13F8C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F8C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Чудесная сказка князя Одоевского вот уже почти два века является классикой детской литературы и.… отличной шпаргалкой по основам механики.</w:t>
      </w:r>
    </w:p>
    <w:p w:rsidR="00B13F8C" w:rsidRDefault="00D34569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89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1E1C19DD" wp14:editId="3718F48C">
            <wp:simplePos x="0" y="0"/>
            <wp:positionH relativeFrom="column">
              <wp:posOffset>-610870</wp:posOffset>
            </wp:positionH>
            <wp:positionV relativeFrom="paragraph">
              <wp:posOffset>422275</wp:posOffset>
            </wp:positionV>
            <wp:extent cx="1443990" cy="2066925"/>
            <wp:effectExtent l="0" t="0" r="3810" b="0"/>
            <wp:wrapThrough wrapText="bothSides">
              <wp:wrapPolygon edited="0">
                <wp:start x="0" y="0"/>
                <wp:lineTo x="0" y="21301"/>
                <wp:lineTo x="21372" y="21301"/>
                <wp:lineTo x="21372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569" w:rsidRDefault="00D34569" w:rsidP="00D34569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34569" w:rsidRPr="00D34569" w:rsidRDefault="00D34569" w:rsidP="00D34569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569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книге собраны сказки загадочного мудрого дедушки Иринея, который среди сюжетного повествования напрямую обращается к юным читателям, задает вопросы и делится опытом. Под его именем ещё в XIX веке трудился для детей известный писатель Владимир Одоевский.</w:t>
      </w:r>
    </w:p>
    <w:p w:rsidR="00D34569" w:rsidRPr="00D34569" w:rsidRDefault="00D34569" w:rsidP="00D34569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569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Свой научный педагогический интерес Одоевский реализовал в собственной теории детства, на основании которой и построены истории из этой книги. Здесь девочки и мальчики мечтают, развлекаются, стараются исполнить желания, пользуются математикой в реальной жизни и наблюдают за живой природой.</w:t>
      </w:r>
    </w:p>
    <w:p w:rsidR="00D34569" w:rsidRDefault="00D34569" w:rsidP="00F91DF5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4569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Привычные детскому вниманию ситуации вложены в волшебный тон повествования мудрого старца, готового поделиться своими тайнами с ребятами. Ост</w:t>
      </w:r>
      <w:r w:rsidR="00F91DF5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алось только открыть эту книгу. </w:t>
      </w:r>
      <w:r w:rsidRPr="00D34569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 младшего школьного возраста</w:t>
      </w:r>
      <w:r w:rsidR="00F91DF5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91DF5" w:rsidRDefault="00F91DF5" w:rsidP="00F91DF5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91DF5" w:rsidRPr="00F91DF5" w:rsidRDefault="00F91DF5" w:rsidP="00F91DF5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D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3175</wp:posOffset>
            </wp:positionV>
            <wp:extent cx="1571625" cy="2360810"/>
            <wp:effectExtent l="0" t="0" r="0" b="1905"/>
            <wp:wrapThrough wrapText="bothSides">
              <wp:wrapPolygon edited="0">
                <wp:start x="0" y="0"/>
                <wp:lineTo x="0" y="21443"/>
                <wp:lineTo x="21207" y="21443"/>
                <wp:lineTo x="21207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DF5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настоящее издание Владимира Федоровича Одоевского включены целостные циклы произведений ("Пестрые сказки", "Сказки и повести для детей дедушки Иринея") и мистико-фантастические тексты, редко попадающие в поле зрения современного читателя ("Косморама", "Необойденный дом") либо же вовсе читателям неизвестные ("Виченцио и Цецилия", "Сегели- ель", "Свидетель", пьесы из цикла "Сказки и повести для детей дедушки Иринея").</w:t>
      </w:r>
    </w:p>
    <w:p w:rsidR="00BD7F98" w:rsidRDefault="00BD7F98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D7F98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F9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6FF0F596" wp14:editId="0A0A6AC4">
            <wp:simplePos x="0" y="0"/>
            <wp:positionH relativeFrom="column">
              <wp:posOffset>-538480</wp:posOffset>
            </wp:positionH>
            <wp:positionV relativeFrom="paragraph">
              <wp:posOffset>173355</wp:posOffset>
            </wp:positionV>
            <wp:extent cx="1752600" cy="2869260"/>
            <wp:effectExtent l="0" t="0" r="0" b="7620"/>
            <wp:wrapThrough wrapText="bothSides">
              <wp:wrapPolygon edited="0">
                <wp:start x="0" y="0"/>
                <wp:lineTo x="0" y="21514"/>
                <wp:lineTo x="21365" y="21514"/>
                <wp:lineTo x="21365" y="0"/>
                <wp:lineTo x="0" y="0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A2" w:rsidRDefault="00BD7F98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7F98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книгу включены избранные повести и рассказы В.Ф.Одоевского "Последний квартет Бетховена", "Импровизатор", "Саламандра", "Княжна Мими" и другие.</w:t>
      </w: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Default="00EE09A0" w:rsidP="00B13F8C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9A0" w:rsidRPr="00EE09A0" w:rsidRDefault="00EE09A0" w:rsidP="00EE09A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9A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5408" behindDoc="0" locked="0" layoutInCell="1" allowOverlap="1" wp14:anchorId="362AC03E" wp14:editId="211DCBCA">
            <wp:simplePos x="0" y="0"/>
            <wp:positionH relativeFrom="column">
              <wp:posOffset>-538480</wp:posOffset>
            </wp:positionH>
            <wp:positionV relativeFrom="paragraph">
              <wp:posOffset>3810</wp:posOffset>
            </wp:positionV>
            <wp:extent cx="1583234" cy="2447925"/>
            <wp:effectExtent l="0" t="0" r="0" b="0"/>
            <wp:wrapThrough wrapText="bothSides">
              <wp:wrapPolygon edited="0">
                <wp:start x="0" y="0"/>
                <wp:lineTo x="0" y="21348"/>
                <wp:lineTo x="21314" y="21348"/>
                <wp:lineTo x="21314" y="0"/>
                <wp:lineTo x="0" y="0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3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9A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"Русские ночи" - книга удивительная и необыкновенная, стоящая особняком в истории отечественной литературы. Ее невозможно уложить ни в один известный нам жанр, хотя и принято называть первым русским философским романом. Это и фантастические рассказы, и размышления на самые острые темы человеческой жизни, и основанные на реальных событиях истории из русского быта, и новеллы о музыке и музыкантах. Все это объединено и искусно выстроено в смелую и небывалую для того времени композицию, сочетающую внешнюю фрагментарность и внутреннюю структурную цельность произведения.</w:t>
      </w:r>
    </w:p>
    <w:p w:rsidR="00E00F62" w:rsidRDefault="00476180" w:rsidP="00EE09A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0F6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0F1FBFE1" wp14:editId="5010D6C1">
            <wp:simplePos x="0" y="0"/>
            <wp:positionH relativeFrom="column">
              <wp:posOffset>-538480</wp:posOffset>
            </wp:positionH>
            <wp:positionV relativeFrom="paragraph">
              <wp:posOffset>421640</wp:posOffset>
            </wp:positionV>
            <wp:extent cx="1866900" cy="2568582"/>
            <wp:effectExtent l="0" t="0" r="0" b="3175"/>
            <wp:wrapThrough wrapText="bothSides">
              <wp:wrapPolygon edited="0">
                <wp:start x="0" y="0"/>
                <wp:lineTo x="0" y="21467"/>
                <wp:lineTo x="21380" y="21467"/>
                <wp:lineTo x="21380" y="0"/>
                <wp:lineTo x="0" y="0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9A0" w:rsidRDefault="00E00F62" w:rsidP="00EE09A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0F62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сборник</w:t>
      </w:r>
      <w:r w:rsidR="0047618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E00F62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классика русской литературы, выдающегося писателя и философа князя Владимира Федоровича Одоевского, прозванного современниками русским Гофманом, вошли полные циклы сказок "Пестрые сказки с красным словцом" и "Сказки дедушки Иринея", а также незавершенное произведение "Сегелиель, или Дон-Кихот XIX столетия". В сказках Одоевского причудливо переплелись реальность и фантастика, ирония и назидание, философичность и занимательность. Среди них выделяется подлинный шедевр писателя - сказка "Городок в табакерке", любимая многими поколениями читателей. </w:t>
      </w:r>
    </w:p>
    <w:p w:rsidR="00476180" w:rsidRDefault="00476180" w:rsidP="00EE09A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P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7456" behindDoc="0" locked="0" layoutInCell="1" allowOverlap="1" wp14:anchorId="30434BF5" wp14:editId="20C5D145">
            <wp:simplePos x="0" y="0"/>
            <wp:positionH relativeFrom="column">
              <wp:posOffset>-595630</wp:posOffset>
            </wp:positionH>
            <wp:positionV relativeFrom="paragraph">
              <wp:posOffset>0</wp:posOffset>
            </wp:positionV>
            <wp:extent cx="2255520" cy="3030220"/>
            <wp:effectExtent l="0" t="0" r="0" b="0"/>
            <wp:wrapThrough wrapText="bothSides">
              <wp:wrapPolygon edited="0">
                <wp:start x="0" y="0"/>
                <wp:lineTo x="0" y="21455"/>
                <wp:lineTo x="21345" y="21455"/>
                <wp:lineTo x="2134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18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старые времена жили-были две девочки - Рукодельница и Ленивица. Ленивица весь день бездельничала, а Рукодельница с самого утра печку топила, пироги пекла да за водой ходила. Вот раз случилось, что упало ведро в колодец, и пришлось Рукодельнице спуститься за ним на самое дно. Так попала она в царство Мороза Ивановича и стала ему служить, за что и получила богатые дары. Позавидовала ей Ленивица и бросилась к зимнему волшебнику за подарками…</w:t>
      </w: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618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том, смогла ли она угодить Морозу Ивановичу и что получила за службу, рассказал в своей сказке известный русский писатель Владимир Одоевский, а замечательная художница Наталия Аникина создала яркие и запоминающиеся иллюстрации, великолепно передав характеры героев и атмос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феру этой удивительной истории.  </w:t>
      </w:r>
      <w:r w:rsidRPr="0047618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Добро пожаловать в сказку!</w:t>
      </w: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180" w:rsidRDefault="00476180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618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1905</wp:posOffset>
            </wp:positionV>
            <wp:extent cx="1581150" cy="2325221"/>
            <wp:effectExtent l="0" t="0" r="0" b="0"/>
            <wp:wrapThrough wrapText="bothSides">
              <wp:wrapPolygon edited="0">
                <wp:start x="0" y="0"/>
                <wp:lineTo x="0" y="21417"/>
                <wp:lineTo x="21340" y="21417"/>
                <wp:lineTo x="21340" y="0"/>
                <wp:lineTo x="0" y="0"/>
              </wp:wrapPolygon>
            </wp:wrapThrough>
            <wp:docPr id="18" name="Рисунок 18" descr="https://s1.livelib.ru/boocover/1000713429/o/4874/Vladimir_Odoevskij__Pestrye_skazki._Skazki_dedushki_Irineya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1.livelib.ru/boocover/1000713429/o/4874/Vladimir_Odoevskij__Pestrye_skazki._Skazki_dedushki_Irineya_sbornik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180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настоящем сборнике полностью публикуются знаменитые в своё время «Пёстрые сказки» и «Сказки дедушки Иринея» Владимира Фёдоровича Одоевского. Герои «Пёстрых сказок», не похожие на романтических персонажей, помогают нам лучше разобраться в собственной душе, в своей жизни. Весёлые и грустные, назидательные и чуть-чуть волшебные «Сказки дедушки Иринея» не пытаются учить нас, как следует жить, но просто показывают, как жили и поступали дети в прошлом веке.</w:t>
      </w:r>
    </w:p>
    <w:p w:rsidR="007E775C" w:rsidRDefault="007E775C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775C" w:rsidRDefault="007E775C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775C" w:rsidRDefault="007E775C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775C" w:rsidRDefault="007E775C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35B1" w:rsidRDefault="00FC35B1" w:rsidP="00476180">
      <w:pPr>
        <w:tabs>
          <w:tab w:val="left" w:pos="6855"/>
        </w:tabs>
        <w:spacing w:after="0" w:line="360" w:lineRule="auto"/>
        <w:ind w:left="-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775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9504" behindDoc="0" locked="0" layoutInCell="1" allowOverlap="1" wp14:anchorId="1D75C0F8" wp14:editId="49789B9F">
            <wp:simplePos x="0" y="0"/>
            <wp:positionH relativeFrom="column">
              <wp:posOffset>-586105</wp:posOffset>
            </wp:positionH>
            <wp:positionV relativeFrom="paragraph">
              <wp:posOffset>0</wp:posOffset>
            </wp:positionV>
            <wp:extent cx="1421606" cy="1895475"/>
            <wp:effectExtent l="0" t="0" r="7620" b="0"/>
            <wp:wrapThrough wrapText="bothSides">
              <wp:wrapPolygon edited="0">
                <wp:start x="0" y="0"/>
                <wp:lineTo x="0" y="21274"/>
                <wp:lineTo x="21426" y="21274"/>
                <wp:lineTo x="21426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5B1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Путешественники встретили на высоком утёсе в пустынной местности камнеподобного человека. Незнакомец поведал им печальную историю великого государства Бентамии, некогда основанного его единомышленниками на этом месте. Мерой всех вещей в государстве нового порядка, по замыслу его создателей, должна была стать исключительно ПОЛЬЗА.</w:t>
      </w:r>
    </w:p>
    <w:p w:rsidR="00FC35B1" w:rsidRDefault="00FC35B1" w:rsidP="00FC35B1">
      <w:pPr>
        <w:tabs>
          <w:tab w:val="left" w:pos="6855"/>
        </w:tabs>
        <w:spacing w:after="0" w:line="360" w:lineRule="auto"/>
        <w:ind w:left="-1134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35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2C70B81C" wp14:editId="7B53C7FC">
            <wp:simplePos x="0" y="0"/>
            <wp:positionH relativeFrom="column">
              <wp:posOffset>-810260</wp:posOffset>
            </wp:positionH>
            <wp:positionV relativeFrom="paragraph">
              <wp:posOffset>346075</wp:posOffset>
            </wp:positionV>
            <wp:extent cx="2314575" cy="2381250"/>
            <wp:effectExtent l="0" t="0" r="0" b="0"/>
            <wp:wrapThrough wrapText="bothSides">
              <wp:wrapPolygon edited="0">
                <wp:start x="3378" y="0"/>
                <wp:lineTo x="3378" y="21427"/>
                <wp:lineTo x="18133" y="21427"/>
                <wp:lineTo x="18133" y="0"/>
                <wp:lineTo x="3378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75C" w:rsidRDefault="00FC35B1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35B1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Дети были очень рады такому подарку и каждое утро бегали посмотреть, не выросли ли яблоки на их деревцах. Но не только яблок, но и листьев на них не было. Детям было очень досадно, что их деревца такие ленивые или скупые, что от них не только яблочка, но и ни одного листика добиться нельзя. Миша так даже на своё дерево рассердился, что перестал ходить к нему в гости; бегал и играл по аллеям в другой стороне сада, а на своё деревцо и не заглядывал…»</w:t>
      </w: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Pr="00CA2832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5EA9" w:rsidRPr="00CA2832" w:rsidRDefault="003D5EA9" w:rsidP="00FC35B1">
      <w:pPr>
        <w:tabs>
          <w:tab w:val="left" w:pos="6855"/>
        </w:tabs>
        <w:spacing w:after="0" w:line="360" w:lineRule="auto"/>
        <w:ind w:left="-426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236BC1"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Сказки дедушки Иринея</w:t>
      </w:r>
      <w:r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»: рекомендательный список</w:t>
      </w:r>
      <w:r w:rsidR="00236BC1"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литературы</w:t>
      </w:r>
      <w:r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/ведущий библиотекарь отдел внестационарного обслуживания Бердникова Е. С. – ст. Романовская: МБУК ВР «МЦБ» им. М. В. Наумова, 2024 г.</w:t>
      </w:r>
      <w:r w:rsid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236BC1"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CA2832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с.</w:t>
      </w:r>
      <w:bookmarkStart w:id="0" w:name="_GoBack"/>
      <w:bookmarkEnd w:id="0"/>
    </w:p>
    <w:sectPr w:rsidR="003D5EA9" w:rsidRPr="00CA2832" w:rsidSect="00FC35B1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9CC" w:rsidRDefault="006369CC" w:rsidP="006B56D0">
      <w:pPr>
        <w:spacing w:after="0" w:line="240" w:lineRule="auto"/>
      </w:pPr>
      <w:r>
        <w:separator/>
      </w:r>
    </w:p>
  </w:endnote>
  <w:endnote w:type="continuationSeparator" w:id="0">
    <w:p w:rsidR="006369CC" w:rsidRDefault="006369CC" w:rsidP="006B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9CC" w:rsidRDefault="006369CC" w:rsidP="006B56D0">
      <w:pPr>
        <w:spacing w:after="0" w:line="240" w:lineRule="auto"/>
      </w:pPr>
      <w:r>
        <w:separator/>
      </w:r>
    </w:p>
  </w:footnote>
  <w:footnote w:type="continuationSeparator" w:id="0">
    <w:p w:rsidR="006369CC" w:rsidRDefault="006369CC" w:rsidP="006B5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B9"/>
    <w:rsid w:val="00236BC1"/>
    <w:rsid w:val="002900C0"/>
    <w:rsid w:val="003D5EA9"/>
    <w:rsid w:val="00476180"/>
    <w:rsid w:val="004C6896"/>
    <w:rsid w:val="004D39A2"/>
    <w:rsid w:val="004D4442"/>
    <w:rsid w:val="004E5F11"/>
    <w:rsid w:val="005918FA"/>
    <w:rsid w:val="006369CC"/>
    <w:rsid w:val="006B56D0"/>
    <w:rsid w:val="007E775C"/>
    <w:rsid w:val="00A531F9"/>
    <w:rsid w:val="00B13F8C"/>
    <w:rsid w:val="00B96FB9"/>
    <w:rsid w:val="00BD7F98"/>
    <w:rsid w:val="00CA2832"/>
    <w:rsid w:val="00D07947"/>
    <w:rsid w:val="00D34569"/>
    <w:rsid w:val="00E00F62"/>
    <w:rsid w:val="00E6306C"/>
    <w:rsid w:val="00EB094E"/>
    <w:rsid w:val="00EE09A0"/>
    <w:rsid w:val="00F04317"/>
    <w:rsid w:val="00F91DF5"/>
    <w:rsid w:val="00FC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4EC90"/>
  <w15:chartTrackingRefBased/>
  <w15:docId w15:val="{AE6BDC8F-67D1-4B6E-8354-D8ED699E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56D0"/>
  </w:style>
  <w:style w:type="paragraph" w:styleId="a5">
    <w:name w:val="footer"/>
    <w:basedOn w:val="a"/>
    <w:link w:val="a6"/>
    <w:uiPriority w:val="99"/>
    <w:unhideWhenUsed/>
    <w:rsid w:val="006B5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5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2024-08-02T07:51:00Z</dcterms:created>
  <dcterms:modified xsi:type="dcterms:W3CDTF">2024-08-05T10:12:00Z</dcterms:modified>
</cp:coreProperties>
</file>