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541D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066E0" w:rsidRDefault="007066E0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«Палочка Коха»</w:t>
      </w:r>
    </w:p>
    <w:p w:rsidR="007066E0" w:rsidRPr="007066E0" w:rsidRDefault="007066E0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066E0">
        <w:rPr>
          <w:rFonts w:ascii="Times New Roman" w:hAnsi="Times New Roman" w:cs="Times New Roman"/>
          <w:bCs/>
          <w:iCs/>
          <w:sz w:val="28"/>
          <w:szCs w:val="28"/>
        </w:rPr>
        <w:t>урок здоровья</w:t>
      </w:r>
    </w:p>
    <w:p w:rsidR="007066E0" w:rsidRPr="007066E0" w:rsidRDefault="007066E0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066E0">
        <w:rPr>
          <w:rFonts w:ascii="Times New Roman" w:hAnsi="Times New Roman" w:cs="Times New Roman"/>
          <w:bCs/>
          <w:iCs/>
          <w:sz w:val="28"/>
          <w:szCs w:val="28"/>
        </w:rPr>
        <w:t>к Всемирному дню борьбы против туберкулеза.</w:t>
      </w:r>
    </w:p>
    <w:p w:rsidR="00541D08" w:rsidRPr="007066E0" w:rsidRDefault="007066E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66E0">
        <w:rPr>
          <w:rFonts w:ascii="Times New Roman" w:hAnsi="Times New Roman" w:cs="Times New Roman"/>
          <w:bCs/>
          <w:iCs/>
          <w:sz w:val="28"/>
          <w:szCs w:val="28"/>
        </w:rPr>
        <w:t>В рамках проекта «Опасность всегда рядом»</w:t>
      </w:r>
    </w:p>
    <w:p w:rsidR="00A44BC0" w:rsidRDefault="00A44BC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4BC0" w:rsidRDefault="007066E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66E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8450" cy="3600000"/>
            <wp:effectExtent l="152400" t="152400" r="354330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5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4BC0" w:rsidRDefault="00A44BC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848B6">
        <w:rPr>
          <w:rFonts w:ascii="Times New Roman" w:hAnsi="Times New Roman" w:cs="Times New Roman"/>
          <w:sz w:val="28"/>
          <w:szCs w:val="28"/>
        </w:rPr>
        <w:t xml:space="preserve"> расширение представлений учащихся о проблеме сохранения здоровья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B6">
        <w:rPr>
          <w:rFonts w:ascii="Times New Roman" w:hAnsi="Times New Roman" w:cs="Times New Roman"/>
          <w:sz w:val="28"/>
          <w:szCs w:val="28"/>
        </w:rPr>
        <w:t>познакомить учащихся с понятием «туберкулез» и путями его заражения;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объяснить учащимся необходимость профилактических прививок от туберкулеза;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назвать основные признаки заболевания туберкулезом.</w:t>
      </w: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8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8B6">
        <w:rPr>
          <w:rFonts w:ascii="Times New Roman" w:hAnsi="Times New Roman" w:cs="Times New Roman"/>
          <w:sz w:val="28"/>
          <w:szCs w:val="28"/>
        </w:rPr>
        <w:t xml:space="preserve"> современном мире от туберкулеза погибает больше людей, чем от 37 основных инфекций вместе взятых, включая чуму, холеру, малярию, СПИД и другие. Треть населения мира заражена туберкулезом и подвергается риску тяжело заболеть. В течение ближайших 10 лет от этой инфекции погибнет примерно 30 миллионов...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848B6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A848B6">
        <w:rPr>
          <w:rFonts w:ascii="Times New Roman" w:hAnsi="Times New Roman" w:cs="Times New Roman"/>
          <w:sz w:val="28"/>
          <w:szCs w:val="28"/>
        </w:rPr>
        <w:t xml:space="preserve"> области выявлено 56 случаев заболе</w:t>
      </w:r>
      <w:r>
        <w:rPr>
          <w:rFonts w:ascii="Times New Roman" w:hAnsi="Times New Roman" w:cs="Times New Roman"/>
          <w:sz w:val="28"/>
          <w:szCs w:val="28"/>
        </w:rPr>
        <w:t xml:space="preserve">ваний туберкулезом среди детей. </w:t>
      </w:r>
    </w:p>
    <w:p w:rsid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В целом, как говорят врачи, ситуация по заболеваемости туберкулезом оценивается как неблагополучная, несмотря на то, что за последние пять лет выявленных случаев з</w:t>
      </w:r>
      <w:r>
        <w:rPr>
          <w:rFonts w:ascii="Times New Roman" w:hAnsi="Times New Roman" w:cs="Times New Roman"/>
          <w:sz w:val="28"/>
          <w:szCs w:val="28"/>
        </w:rPr>
        <w:t>аражения стало на 28,1% меньше.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24 марта отмечается Всемирный день борьбы с туберкулезом. Проводится он с целью привлечения внимания к масштабу этой болезни, способам ее профилактики и лечения.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Что такое туберкулез и как им можно заразиться.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Туберкулез - одно из наиболее древних и широко распространенных хронических инфекционных заболеваний. Ученые полагают, что эта болезнь даже старше человека, так как ей подвержены многие представители животного мира, в том числе рыбы и пресмыкающиеся, освоившие Землю задолго до наших предков.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Возбудителем туберкулеза является открытая немецк</w:t>
      </w:r>
      <w:r>
        <w:rPr>
          <w:rFonts w:ascii="Times New Roman" w:hAnsi="Times New Roman" w:cs="Times New Roman"/>
          <w:sz w:val="28"/>
          <w:szCs w:val="28"/>
        </w:rPr>
        <w:t>им бактериологом Робертом Кохом</w:t>
      </w:r>
      <w:r w:rsidRPr="00A848B6">
        <w:rPr>
          <w:rFonts w:ascii="Times New Roman" w:hAnsi="Times New Roman" w:cs="Times New Roman"/>
          <w:sz w:val="28"/>
          <w:szCs w:val="28"/>
        </w:rPr>
        <w:t xml:space="preserve"> в 1882 году микобактерия туберкулеза, которая относится к обширной группе бактерий, родственных низшим растительным организмам - лучистым грибкам. Болеют туберкулезом более 50 видов млекопитающих и более 80 видов птиц. Но человек восприимчив только к микобактериям человеческого типа и отчасти бычьего. Таким образом, источником инфекции чаще всего является пораженный туберкулезом человек, выделяющий микобактерии вместе со слюной и мокротой при чихании, кашле, разговоре. Особую опасность для окружающих представляет больной открытой формой туберкулеза с наличием воспалительных и деструктивных процессов в легких.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Заражение туберкулезом происходит в большинстве случаев через дыхательные пути. Палочка Коха весьма устойчива к внешним воздействиям. В мокроте она остается жизнеспособной и активной месяцами; в почве, воде, в некоторых продуктах она сохраняется б</w:t>
      </w:r>
      <w:r>
        <w:rPr>
          <w:rFonts w:ascii="Times New Roman" w:hAnsi="Times New Roman" w:cs="Times New Roman"/>
          <w:sz w:val="28"/>
          <w:szCs w:val="28"/>
        </w:rPr>
        <w:t xml:space="preserve">олее полугода. Даже в высохшем </w:t>
      </w:r>
      <w:r w:rsidRPr="00A848B6">
        <w:rPr>
          <w:rFonts w:ascii="Times New Roman" w:hAnsi="Times New Roman" w:cs="Times New Roman"/>
          <w:sz w:val="28"/>
          <w:szCs w:val="28"/>
        </w:rPr>
        <w:t>состоянии микобактерии туберкулеза долгое время не утрачивают своих свойств. В книгах, белье, в жилых помещениях они не погибают и не теряют своей патогенности в течение 4-5 месяцев, а в уличной пыли - до 12 дней.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Возбудители туберкулеза проникают в организм воздушно-капельным путем при общении с кашляющим и чихающим больным, при вдыхании пыли во время уборки помещения, где находился бациллоноситель, пренебрегающий правилами безопасности. Организм человека поражается микобактериями туберкулеза бычьего типа при употреблении в пищу молочных продуктов, реже мяса животных, больных туберкулезом. Наибольшую опасность для людей представляют крупный рогатый скот и козы, менее опасен туберкулез у собак, кошек, овец и свиней. Существует и контактный путь проникновения инфекции - через поврежденную кожу и слизистые оболочки, при докуривании чужих сигарет, при поцелуях, при использовании чужой зубной щетки, чужой посуды.</w:t>
      </w:r>
    </w:p>
    <w:p w:rsidR="00A848B6" w:rsidRPr="00A848B6" w:rsidRDefault="00226238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</w:t>
      </w:r>
      <w:r w:rsidR="00A848B6" w:rsidRPr="00A848B6">
        <w:rPr>
          <w:rFonts w:ascii="Times New Roman" w:hAnsi="Times New Roman" w:cs="Times New Roman"/>
          <w:sz w:val="28"/>
          <w:szCs w:val="28"/>
        </w:rPr>
        <w:t>больше всего подвержен туберкулезу.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Более всего подвержены туберкулезу люди с ослабленным иммунитетом. Снижается устойчивость к инфекции у тех, кто страдает тяжелыми заболеваниями, перенес психическую травму, испытывает недостаток в полноценном питании, особенно в животных белках и витаминах. Пагубно воздействуют на иммунную систему плохие жилищные и профессиональные условия, в частности, высокое содержание во вдыхаемом воздухе пыли и токсичных примесей. Разрушающе влияют на защитные силы организма употребление наркотиков, курение и алкоголизм.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Вначале в тканях, где осели возбудители инфекции, возникает туберкулезное воспаление, которое приводит к образованию органического участка поражения в виде туберкулезного бугорка. Впоследствии в центре очага формируется участок некроза. При высокой сопротивляемости организма туберкулезные очаги могут рассосаться и прорасти соединительной тканью с образованием рубца. При ослабленном иммунитете участки некроза увеличиваются, мелкие очаги могут сливаться в более крупные. При прогрессировании болезни происходит расплавление очага, отторжение казеозных масс и образование на его месте каверны. Микобактерии туберкулеза в каверне активно размножаются и с продуктами распада распространяются по организму, приводя к появлению новых очагов туберкулезного процесса.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Ранние признаки туберкулеза.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Чаще всего заражение туберкулезом происходит в детском возрасте. Первое, что должно насторожить родителей, - это потеря ребёнком аппетита, раздражительность, повышение температуры к вечеру. Школьник теряет присущую ему подвижность и быстро утомляется. Часто туберкулез поражает лимфатические узлы, из наружных - шейные. Они увеличиваются и при прощупывании вызывают боль.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Характерные признаки туберкулеза у взрослых такие: отсутствие аппетита, быстрая утомляемость, потливость, заметное похудание, к вечеру незначительное повышение температуры. Позже больной может ощущать боли в области лопаток. Кашель в этот период сухой с выделением мокроты. Как правило, большинство взрослых эти симптомы игнорирует, объясняя их перегрузками на работе, курением, простудой. Нередко больного к врачу приводят начавшееся кровохарканье и болезненные ощущения при глотании.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Достаточно верным ранним признаком туберкулеза является и повышение температуры. Оно длительное, стойкое, хотя и незначительное. Температура может повышаться только к вечеру или кратковременно среди дня. Чтобы проконтролировать процесс, рекомендуется проверять температуру через каждые 2-3 часа. Еще один характерный признак туберкулеза, который можно наблюдать самостоятельно, - это снижение массы тепа. Это происходит у всех по-разному, но у многих проявляет себя на ранних стадиях заболевания. Ведущую роль в диагностике туберкулеза играют рентенологические методы и постановка туберкулиновых проб.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Специфические формы профилактики.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 xml:space="preserve">Основными методами специфической профилактики туберкулеза у детей, подростков и взрослых до 30-летнего возраста являются вакцинация, </w:t>
      </w:r>
      <w:r w:rsidRPr="00A848B6">
        <w:rPr>
          <w:rFonts w:ascii="Times New Roman" w:hAnsi="Times New Roman" w:cs="Times New Roman"/>
          <w:sz w:val="28"/>
          <w:szCs w:val="28"/>
        </w:rPr>
        <w:lastRenderedPageBreak/>
        <w:t>ревакцинация, БЦЖ. Они создают искусственный иммунитет, повышающий сопротивляемость инфекции. Вакцина БЦЖ – это живая, но ослабленная культура микобактерий туберкулеза, сохраняющая способность формировать иммунитет. Прививка производится на 3-4-й день после рождения ребенка, вакцина вводится обычно в левое плечо подкожно. Через 1-1,5 месяца на месте введения образуется уплотнение, затем небольшая язвочка, покрытая корочкой, при отпадении которой остается рубчик – прививочный знак. Ревакцинация БЦЖ проводится в 6-7 лет и 14-15лет после предварительной постановки реакции Манту в случае, если она оказывается отрицательной или сомнительной.</w:t>
      </w:r>
    </w:p>
    <w:p w:rsidR="00A848B6" w:rsidRPr="00A848B6" w:rsidRDefault="00A848B6" w:rsidP="00A84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8B6">
        <w:rPr>
          <w:rFonts w:ascii="Times New Roman" w:hAnsi="Times New Roman" w:cs="Times New Roman"/>
          <w:sz w:val="28"/>
          <w:szCs w:val="28"/>
        </w:rPr>
        <w:t>Стоит подчеркнуть, что восьмидесятилетний опыт применения противотуберкулезной вакцины почти во всех странах мира однозначно свидетельствуют о ее высокой эффективности. Установлено, что заболеваемость туберкулезом у привитых детей и подро</w:t>
      </w:r>
      <w:r w:rsidR="00226238">
        <w:rPr>
          <w:rFonts w:ascii="Times New Roman" w:hAnsi="Times New Roman" w:cs="Times New Roman"/>
          <w:sz w:val="28"/>
          <w:szCs w:val="28"/>
        </w:rPr>
        <w:t>стков в 6-10 раз ниже, чем у не</w:t>
      </w:r>
      <w:r w:rsidRPr="00A848B6">
        <w:rPr>
          <w:rFonts w:ascii="Times New Roman" w:hAnsi="Times New Roman" w:cs="Times New Roman"/>
          <w:sz w:val="28"/>
          <w:szCs w:val="28"/>
        </w:rPr>
        <w:t xml:space="preserve"> привитых.</w:t>
      </w: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066E0" w:rsidRPr="007066E0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066E0" w:rsidRPr="007066E0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https://nsportal.ru/shkola/klassnoe-rukovodstvo/library/2014/04/02/klassnyy-chas-vnimanie-tuberkulyoz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7066E0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7066E0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5609B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321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14/04/02/klassnyy-chas-vnimanie-tuberkulyoz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10427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930</cp:revision>
  <dcterms:created xsi:type="dcterms:W3CDTF">2019-01-25T09:20:00Z</dcterms:created>
  <dcterms:modified xsi:type="dcterms:W3CDTF">2024-12-19T11:57:00Z</dcterms:modified>
</cp:coreProperties>
</file>