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3E" w:rsidRPr="006455B8" w:rsidRDefault="00700E70" w:rsidP="005B793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700E70">
        <w:rPr>
          <w:rFonts w:eastAsiaTheme="minorHAnsi"/>
          <w:b/>
          <w:noProof/>
          <w:sz w:val="28"/>
          <w:szCs w:val="28"/>
        </w:rPr>
        <w:pict>
          <v:oval id="Овал 2" o:spid="_x0000_s1031" style="position:absolute;left:0;text-align:left;margin-left:402.7pt;margin-top:-.55pt;width:59.45pt;height:58.45pt;z-index:25166387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" fillcolor="window" strokecolor="#f79646" strokeweight="2pt">
            <v:textbox>
              <w:txbxContent>
                <w:p w:rsidR="005B793E" w:rsidRPr="00FA5425" w:rsidRDefault="00B346F3" w:rsidP="005B793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12+</w:t>
                  </w:r>
                </w:p>
              </w:txbxContent>
            </v:textbox>
          </v:oval>
        </w:pict>
      </w:r>
      <w:r w:rsidR="005B793E" w:rsidRPr="006455B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Дубенцовский отдел</w:t>
      </w:r>
    </w:p>
    <w:p w:rsidR="005B793E" w:rsidRPr="006455B8" w:rsidRDefault="005B793E" w:rsidP="005B793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455B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МБУК ВР «МЦБ» им. М.В. Наумова</w:t>
      </w:r>
    </w:p>
    <w:p w:rsidR="005B793E" w:rsidRDefault="005B793E" w:rsidP="005B793E"/>
    <w:p w:rsidR="000525E5" w:rsidRDefault="000525E5" w:rsidP="005B793E">
      <w:pPr>
        <w:spacing w:after="0"/>
        <w:jc w:val="center"/>
      </w:pPr>
    </w:p>
    <w:p w:rsidR="000525E5" w:rsidRDefault="00700E70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700E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2" type="#_x0000_t75" style="position:absolute;left:0;text-align:left;margin-left:0;margin-top:0;width:50pt;height:50pt;z-index:251662848;visibility:hidden">
            <o:lock v:ext="edit" selection="t"/>
          </v:shape>
        </w:pict>
      </w:r>
    </w:p>
    <w:p w:rsidR="000525E5" w:rsidRDefault="000525E5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0525E5" w:rsidRDefault="000525E5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0525E5" w:rsidRDefault="007F7F1C">
      <w:pPr>
        <w:ind w:left="-1134"/>
        <w:jc w:val="center"/>
        <w:rPr>
          <w:color w:val="4F6228" w:themeColor="accent3" w:themeShade="80"/>
        </w:rPr>
      </w:pPr>
      <w:r>
        <w:rPr>
          <w:rFonts w:ascii="Monotype Corsiva" w:hAnsi="Monotype Corsiva" w:cs="Times New Roman"/>
          <w:b/>
          <w:i/>
          <w:color w:val="4F6228" w:themeColor="accent3" w:themeShade="80"/>
          <w:sz w:val="56"/>
          <w:szCs w:val="56"/>
        </w:rPr>
        <w:t>Рекомендательный список</w:t>
      </w:r>
    </w:p>
    <w:p w:rsidR="000525E5" w:rsidRDefault="007F7F1C">
      <w:pPr>
        <w:pStyle w:val="ad"/>
        <w:jc w:val="center"/>
        <w:rPr>
          <w:rFonts w:ascii="Monotype Corsiva" w:hAnsi="Monotype Corsiva" w:cs="Times New Roman"/>
          <w:b/>
          <w:i/>
          <w:color w:val="4F6228" w:themeColor="accent3" w:themeShade="80"/>
          <w:sz w:val="72"/>
          <w:szCs w:val="72"/>
        </w:rPr>
      </w:pPr>
      <w:r>
        <w:rPr>
          <w:rFonts w:ascii="Monotype Corsiva" w:hAnsi="Monotype Corsiva" w:cs="Times New Roman"/>
          <w:b/>
          <w:i/>
          <w:color w:val="4F6228" w:themeColor="accent3" w:themeShade="80"/>
          <w:sz w:val="72"/>
          <w:szCs w:val="72"/>
          <w:shd w:val="clear" w:color="auto" w:fill="FFFFFF"/>
        </w:rPr>
        <w:t>«</w:t>
      </w:r>
      <w:r>
        <w:rPr>
          <w:rFonts w:ascii="Monotype Corsiva" w:hAnsi="Monotype Corsiva" w:cs="Times New Roman"/>
          <w:b/>
          <w:i/>
          <w:color w:val="4F6228" w:themeColor="accent3" w:themeShade="80"/>
          <w:sz w:val="56"/>
          <w:szCs w:val="56"/>
          <w:highlight w:val="white"/>
        </w:rPr>
        <w:t>В помощь библиотекарю</w:t>
      </w:r>
      <w:r>
        <w:rPr>
          <w:rFonts w:ascii="Monotype Corsiva" w:hAnsi="Monotype Corsiva" w:cs="Times New Roman"/>
          <w:b/>
          <w:i/>
          <w:color w:val="4F6228" w:themeColor="accent3" w:themeShade="80"/>
          <w:sz w:val="72"/>
          <w:szCs w:val="72"/>
        </w:rPr>
        <w:t>»</w:t>
      </w:r>
    </w:p>
    <w:p w:rsidR="000525E5" w:rsidRDefault="000525E5">
      <w:pPr>
        <w:pStyle w:val="ad"/>
        <w:jc w:val="center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B346F3" w:rsidRDefault="00B346F3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B346F3" w:rsidRDefault="00B346F3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B346F3" w:rsidRDefault="00B346F3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B346F3" w:rsidRDefault="00B346F3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  <w:bookmarkStart w:id="0" w:name="_GoBack"/>
      <w:bookmarkEnd w:id="0"/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0525E5" w:rsidRDefault="005B793E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>Составил</w:t>
      </w:r>
      <w:r w:rsidR="00D86477"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 xml:space="preserve">: </w:t>
      </w:r>
    </w:p>
    <w:p w:rsidR="000525E5" w:rsidRDefault="00D86477">
      <w:pPr>
        <w:pStyle w:val="ad"/>
        <w:ind w:left="-709" w:firstLine="709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>б</w:t>
      </w:r>
      <w:r w:rsidR="007F7F1C"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>иблиотекарь</w:t>
      </w:r>
      <w:r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 xml:space="preserve"> первой категории</w:t>
      </w:r>
    </w:p>
    <w:p w:rsidR="000525E5" w:rsidRDefault="007F7F1C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>Дубенцовского отдела</w:t>
      </w:r>
    </w:p>
    <w:p w:rsidR="000525E5" w:rsidRDefault="007F7F1C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  <w:t>Золотарева Л.И.</w:t>
      </w:r>
    </w:p>
    <w:p w:rsidR="000525E5" w:rsidRDefault="000525E5">
      <w:pPr>
        <w:pStyle w:val="ad"/>
        <w:jc w:val="right"/>
        <w:rPr>
          <w:rFonts w:ascii="Times New Roman" w:eastAsia="Times New Roman" w:hAnsi="Times New Roman" w:cs="Times New Roman"/>
          <w:color w:val="4F6228" w:themeColor="accent3" w:themeShade="80"/>
          <w:kern w:val="2"/>
          <w:sz w:val="28"/>
          <w:szCs w:val="28"/>
        </w:rPr>
      </w:pPr>
    </w:p>
    <w:p w:rsidR="005B793E" w:rsidRDefault="00D86477" w:rsidP="005B793E">
      <w:pPr>
        <w:pStyle w:val="ad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2"/>
          <w:sz w:val="28"/>
          <w:szCs w:val="28"/>
        </w:rPr>
        <w:t>2020</w:t>
      </w:r>
      <w:r w:rsidR="005B793E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2"/>
          <w:sz w:val="28"/>
          <w:szCs w:val="28"/>
        </w:rPr>
        <w:t xml:space="preserve"> г.</w:t>
      </w:r>
    </w:p>
    <w:p w:rsidR="005B793E" w:rsidRDefault="005B793E" w:rsidP="005B793E">
      <w:pPr>
        <w:pStyle w:val="ad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2"/>
          <w:sz w:val="28"/>
          <w:szCs w:val="28"/>
        </w:rPr>
      </w:pPr>
    </w:p>
    <w:p w:rsidR="005B793E" w:rsidRDefault="005B793E">
      <w:pPr>
        <w:pStyle w:val="ad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2"/>
          <w:sz w:val="28"/>
          <w:szCs w:val="28"/>
        </w:rPr>
      </w:pPr>
    </w:p>
    <w:p w:rsidR="000525E5" w:rsidRDefault="007F7F1C" w:rsidP="005B793E">
      <w:pPr>
        <w:pStyle w:val="a9"/>
        <w:spacing w:after="0" w:line="270" w:lineRule="atLeast"/>
        <w:ind w:left="-851"/>
        <w:jc w:val="center"/>
        <w:rPr>
          <w:rFonts w:ascii="Times New Roman;serif" w:hAnsi="Times New Roman;serif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  <w:szCs w:val="28"/>
        </w:rPr>
        <w:t>Работа библиотекаря сложная, ответственная, разноплановая.</w:t>
      </w:r>
    </w:p>
    <w:p w:rsidR="000525E5" w:rsidRPr="005B793E" w:rsidRDefault="007F7F1C" w:rsidP="005B793E">
      <w:pPr>
        <w:pStyle w:val="a9"/>
        <w:spacing w:after="0" w:line="270" w:lineRule="atLeast"/>
        <w:ind w:left="-851" w:firstLine="851"/>
        <w:jc w:val="both"/>
        <w:rPr>
          <w:rFonts w:ascii="Times New Roman;serif" w:hAnsi="Times New Roman;serif"/>
          <w:sz w:val="24"/>
          <w:szCs w:val="24"/>
        </w:rPr>
      </w:pPr>
      <w:r w:rsidRPr="005B793E">
        <w:rPr>
          <w:rFonts w:ascii="Times New Roman;serif" w:hAnsi="Times New Roman;serif"/>
          <w:sz w:val="24"/>
          <w:szCs w:val="24"/>
        </w:rPr>
        <w:t>Смысл труда библиотекаря не только в умении понимать, разделять с читателем его заботы — нужно помогать ему. А чтобы помогать профессионально надо многое знать и уметь.  Библиотекарь должен знать не только художественную литературу, но и идти в ногу с прогрессом, следить за новыми достижениями в науке и технике.</w:t>
      </w:r>
    </w:p>
    <w:p w:rsidR="000525E5" w:rsidRPr="005B793E" w:rsidRDefault="007F7F1C" w:rsidP="005B793E">
      <w:pPr>
        <w:pStyle w:val="a9"/>
        <w:spacing w:after="0" w:line="270" w:lineRule="atLeast"/>
        <w:ind w:left="-851" w:firstLine="851"/>
        <w:jc w:val="both"/>
        <w:rPr>
          <w:rFonts w:ascii="Times New Roman;serif" w:hAnsi="Times New Roman;serif"/>
          <w:sz w:val="24"/>
          <w:szCs w:val="24"/>
        </w:rPr>
      </w:pPr>
      <w:r w:rsidRPr="005B793E">
        <w:rPr>
          <w:rFonts w:ascii="Times New Roman;serif" w:hAnsi="Times New Roman;serif"/>
          <w:sz w:val="24"/>
          <w:szCs w:val="24"/>
        </w:rPr>
        <w:t>Профессия библиотекаря уникальна сама по себе уже тем, что нет границ, которые можно было очертить для неё. Работа библиотекаря сложная, ответственная, разноплановая. Смысл труда библиотекаря не только в умении понимать, разделять с читателем его заботы — нужно помогать ему. А чтобы помогать профессионально надо многое знать и уметь.</w:t>
      </w:r>
    </w:p>
    <w:p w:rsidR="000525E5" w:rsidRDefault="007F7F1C" w:rsidP="005B793E">
      <w:pPr>
        <w:pStyle w:val="ad"/>
        <w:ind w:left="-851" w:firstLine="851"/>
        <w:jc w:val="both"/>
        <w:rPr>
          <w:rFonts w:ascii="Times New Roman;serif" w:hAnsi="Times New Roman;serif"/>
          <w:color w:val="auto"/>
          <w:sz w:val="24"/>
          <w:szCs w:val="24"/>
        </w:rPr>
      </w:pPr>
      <w:r w:rsidRPr="005B793E">
        <w:rPr>
          <w:rFonts w:ascii="Times New Roman;serif" w:hAnsi="Times New Roman;serif"/>
          <w:color w:val="auto"/>
          <w:sz w:val="24"/>
          <w:szCs w:val="24"/>
        </w:rPr>
        <w:t xml:space="preserve">Плох тот библиотекарь, который не желает совершенствоваться как специалист и личность, не стремится шагать в ногу со временем, не открыт изменениям. Хорошо когда специалист в библиотеке не ленится мыслить, может придумать что-нибудь оригинальное, новое. </w:t>
      </w:r>
    </w:p>
    <w:p w:rsidR="005B793E" w:rsidRPr="005B793E" w:rsidRDefault="005B793E" w:rsidP="005B793E">
      <w:pPr>
        <w:pStyle w:val="ad"/>
        <w:ind w:left="-851" w:firstLine="851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:rsidR="000525E5" w:rsidRPr="005B793E" w:rsidRDefault="000525E5">
      <w:pPr>
        <w:rPr>
          <w:sz w:val="24"/>
          <w:szCs w:val="24"/>
        </w:rPr>
      </w:pPr>
    </w:p>
    <w:p w:rsidR="000525E5" w:rsidRDefault="007F7F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33350" distR="114300" simplePos="0" relativeHeight="25165363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-62230</wp:posOffset>
            </wp:positionV>
            <wp:extent cx="1428750" cy="1943100"/>
            <wp:effectExtent l="0" t="0" r="0" b="0"/>
            <wp:wrapSquare wrapText="bothSides"/>
            <wp:docPr id="6" name="Изображение1" descr="C:\Users\1\Desktop\IMG_20190526_17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C:\Users\1\Desktop\IMG_20190526_1726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Творческий опыт</w:t>
      </w:r>
      <w:r>
        <w:rPr>
          <w:rFonts w:ascii="Times New Roman" w:hAnsi="Times New Roman" w:cs="Times New Roman"/>
          <w:sz w:val="28"/>
          <w:szCs w:val="28"/>
        </w:rPr>
        <w:t xml:space="preserve"> работы с книгой: библиотечные уроки, читательские часы, внеклассные занятия/ сост. 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Изд. 3-е,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 - Волгоград: Учитель.- 129с.</w:t>
      </w:r>
      <w:r w:rsidR="005B79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978-5-7057-4697-2</w:t>
      </w:r>
      <w:r w:rsidR="005B79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E5" w:rsidRDefault="007F7F1C" w:rsidP="005B79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пособии представлен опыт работы с книгой, позволяющий библиотекарям расширить границы, наполнить новыми содержанием, пересмотреть и сравнить творческие находки со своими, организовывать работу с книгой в интересах ребенка.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Предложены такие активные формы занятий, как викторины, интеллектуальные турниры, ролевые игры, конкурсы, литературные путешествия и вечера, устные журналы, читательские часы, которые позволят реализовать воспитательный потенциал.</w:t>
      </w:r>
    </w:p>
    <w:p w:rsidR="000525E5" w:rsidRDefault="007F7F1C" w:rsidP="005B79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Предназначено сотрудникам библиотек.</w:t>
      </w:r>
    </w:p>
    <w:p w:rsidR="005B793E" w:rsidRDefault="005B793E" w:rsidP="005B7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5E5" w:rsidRDefault="007F7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33350" distR="118110" simplePos="0" relativeHeight="25165158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59690</wp:posOffset>
            </wp:positionV>
            <wp:extent cx="1443990" cy="2076450"/>
            <wp:effectExtent l="0" t="0" r="0" b="0"/>
            <wp:wrapSquare wrapText="bothSides"/>
            <wp:docPr id="7" name="Рисунок 10" descr="C:\Users\1\Desktop\IMG_20190526_17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C:\Users\1\Desktop\IMG_20190526_1735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Зиновьева, Н.Б.</w:t>
      </w:r>
    </w:p>
    <w:p w:rsidR="000525E5" w:rsidRDefault="007F7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современной библиографии: учебное пособие.-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Либерея-Бибинформ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2007.- 104с.</w:t>
      </w:r>
      <w:r w:rsidR="005B793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5-85129-175-3</w:t>
      </w:r>
      <w:r w:rsidR="005B79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E5" w:rsidRDefault="007F7F1C" w:rsidP="005B7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представляет собой первый опыт систематизированного изложения курса библиографии для студентов различных учебных заведений как гуманитарного, так и технического профиля.</w:t>
      </w:r>
    </w:p>
    <w:p w:rsidR="000525E5" w:rsidRDefault="007F7F1C" w:rsidP="005B7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библиографии в разных модификациях читается в настоящее время во многих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небиблиотечных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вузах. В этом случае его цель - ввести студентов в мир документов, как первичных, так и вторичных; помочь им освоить библиографические средства поиска информации, необходимой для образования и самообразования; сформировать библиографическую культуру молодых специалистов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анное пособие призвано вооружить читателей знаниями о том, как оптимально осуществлять библиографические процессы поиска, систематизации, описания источников, их аннотирования и реферирования, составления библиографических списков.</w:t>
      </w:r>
    </w:p>
    <w:p w:rsidR="000525E5" w:rsidRDefault="007F7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Издание предназначено для библиотек высших и средних специальных учебных заведений, а также для массовых и научных библиотечных учреждений. Оно адресовано преподавателям и студентам, библиотекарям и библиографам, всем, кто нуждается в пополнении своих библиографических знаний. </w:t>
      </w:r>
    </w:p>
    <w:p w:rsidR="000525E5" w:rsidRDefault="000525E5"/>
    <w:p w:rsidR="000525E5" w:rsidRDefault="005B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6840" simplePos="0" relativeHeight="251654656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52705</wp:posOffset>
            </wp:positionV>
            <wp:extent cx="1466850" cy="2019300"/>
            <wp:effectExtent l="19050" t="0" r="0" b="0"/>
            <wp:wrapSquare wrapText="bothSides"/>
            <wp:docPr id="8" name="Рисунок 3" descr="C:\Users\1\Desktop\IMG_20190526_17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C:\Users\1\Desktop\IMG_20190526_173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F1C">
        <w:rPr>
          <w:rFonts w:ascii="Times New Roman" w:hAnsi="Times New Roman" w:cs="Times New Roman"/>
          <w:b/>
          <w:sz w:val="28"/>
          <w:szCs w:val="28"/>
        </w:rPr>
        <w:t>Диалоги о культуре</w:t>
      </w:r>
      <w:r w:rsidR="007F7F1C">
        <w:rPr>
          <w:rFonts w:ascii="Times New Roman" w:hAnsi="Times New Roman" w:cs="Times New Roman"/>
          <w:sz w:val="28"/>
          <w:szCs w:val="28"/>
        </w:rPr>
        <w:t>: беседы, "круглые столы", пресс-конференции/ авт.- сост. А.А. Егорова. - Волгоград: Учитель, 2014.- 173с.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F7F1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F7F1C">
        <w:rPr>
          <w:rFonts w:ascii="Times New Roman" w:hAnsi="Times New Roman" w:cs="Times New Roman"/>
          <w:sz w:val="28"/>
          <w:szCs w:val="28"/>
        </w:rPr>
        <w:t>978-5-7057-2360-7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E5" w:rsidRDefault="007F7F1C" w:rsidP="005B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пособии представлены сценарии различных мероприятий для школьников, посвященных важным составляющим русской культуры и представляющие собой систему работы 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и личностных качеств, предусмотренных ФГОС. Составитель пособия систематизирует многолетний опыт работы детской библиотеки, предлагает интересные и познавательные беседы за круглым столом, которые приглашают на встречу в Третьяковскую галерею и рассказывают о знаменитых шедеврах мировой культуры. Познавательный материал, требующий вдумчивого осмысления, чередуется с различными игровыми моментами, что позволяет серьезный и важный разговор сделать непринужденным.</w:t>
      </w:r>
    </w:p>
    <w:p w:rsidR="000525E5" w:rsidRDefault="007F7F1C" w:rsidP="005B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Предназначено сотрудникам библиотек, может быть полезно классным руководителям и организаторам детского досуга в школе.</w:t>
      </w:r>
    </w:p>
    <w:p w:rsidR="005B793E" w:rsidRDefault="005B793E" w:rsidP="005B793E">
      <w:pPr>
        <w:spacing w:after="0"/>
        <w:jc w:val="both"/>
        <w:rPr>
          <w:sz w:val="24"/>
          <w:szCs w:val="24"/>
        </w:rPr>
      </w:pPr>
    </w:p>
    <w:p w:rsidR="000525E5" w:rsidRDefault="007F7F1C">
      <w:pPr>
        <w:rPr>
          <w:rFonts w:ascii="Times New Roman" w:hAnsi="Times New Roman" w:cs="Times New Roman"/>
          <w:sz w:val="28"/>
          <w:szCs w:val="28"/>
        </w:rPr>
      </w:pPr>
      <w:r w:rsidRPr="005B793E">
        <w:rPr>
          <w:b/>
          <w:noProof/>
        </w:rPr>
        <w:drawing>
          <wp:anchor distT="0" distB="0" distL="133350" distR="114300" simplePos="0" relativeHeight="25165260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60960</wp:posOffset>
            </wp:positionV>
            <wp:extent cx="1543050" cy="2266950"/>
            <wp:effectExtent l="0" t="0" r="0" b="0"/>
            <wp:wrapSquare wrapText="bothSides"/>
            <wp:docPr id="9" name="Рисунок 9" descr="C:\Users\1\Desktop\IMG_20190526_17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1\Desktop\IMG_20190526_1735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93E">
        <w:rPr>
          <w:rFonts w:ascii="Times New Roman" w:hAnsi="Times New Roman" w:cs="Times New Roman"/>
          <w:b/>
          <w:sz w:val="28"/>
          <w:szCs w:val="28"/>
        </w:rPr>
        <w:t>Справочник библиотекаря</w:t>
      </w:r>
      <w:r>
        <w:rPr>
          <w:rFonts w:ascii="Times New Roman" w:hAnsi="Times New Roman" w:cs="Times New Roman"/>
          <w:sz w:val="28"/>
          <w:szCs w:val="28"/>
        </w:rPr>
        <w:t xml:space="preserve">/ науч. ред. А.Н. Ванеев, В.А. Минкина.- 3-е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Профессия, 200</w:t>
      </w:r>
      <w:r w:rsidR="005B793E">
        <w:rPr>
          <w:rFonts w:ascii="Times New Roman" w:hAnsi="Times New Roman" w:cs="Times New Roman"/>
          <w:sz w:val="28"/>
          <w:szCs w:val="28"/>
        </w:rPr>
        <w:t>6.- 496с. - (Серия "</w:t>
      </w:r>
      <w:proofErr w:type="spellStart"/>
      <w:r w:rsidR="005B793E">
        <w:rPr>
          <w:rFonts w:ascii="Times New Roman" w:hAnsi="Times New Roman" w:cs="Times New Roman"/>
          <w:sz w:val="28"/>
          <w:szCs w:val="28"/>
        </w:rPr>
        <w:t>Библиотка</w:t>
      </w:r>
      <w:proofErr w:type="spellEnd"/>
      <w:r w:rsidR="005B793E">
        <w:rPr>
          <w:rFonts w:ascii="Times New Roman" w:hAnsi="Times New Roman" w:cs="Times New Roman"/>
          <w:sz w:val="28"/>
          <w:szCs w:val="28"/>
        </w:rPr>
        <w:t xml:space="preserve">") -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5-9391-082-8</w:t>
      </w:r>
      <w:r w:rsidR="005B793E">
        <w:rPr>
          <w:rFonts w:ascii="Times New Roman" w:hAnsi="Times New Roman" w:cs="Times New Roman"/>
          <w:sz w:val="28"/>
          <w:szCs w:val="28"/>
        </w:rPr>
        <w:t>.</w:t>
      </w:r>
    </w:p>
    <w:p w:rsidR="000525E5" w:rsidRDefault="007F7F1C" w:rsidP="005B7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нового 3-го издания Справочника вызвана стремлением авторов отразить изменения в библиотечном деле, которые произошли в последние годы. В третьем издании значительной переработке подверглись разделы, связанные с составлением библиографического описания, экономикой библиотечной деятельности, формированием профессиональной среды библиотекаря. Кроме того, в связи с введением  с 01.01.2006г. Федерального закона "О местном самоуправлении", в 3-е издание введен специальный раздел, посвященный деятельности публичных библиотек в новых условиях финансирования.</w:t>
      </w:r>
    </w:p>
    <w:p w:rsidR="000525E5" w:rsidRDefault="007F7F1C" w:rsidP="005B7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по-прежнему большое внимание в Справочнике уделено проблемам библиотечного менеджмента, формирования библиотечных фондов, библиотечного обслуживания.</w:t>
      </w:r>
    </w:p>
    <w:p w:rsidR="000525E5" w:rsidRDefault="007F7F1C" w:rsidP="005B7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предназначен для широкого круга библиотечных работников, а также преподавателей, студентов и аспирантов высших специальных библиотечных учебных заведений.</w:t>
      </w:r>
    </w:p>
    <w:p w:rsidR="000525E5" w:rsidRDefault="007F7F1C">
      <w:pPr>
        <w:tabs>
          <w:tab w:val="center" w:pos="378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33350" distR="123190" simplePos="0" relativeHeight="25165568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27940</wp:posOffset>
            </wp:positionV>
            <wp:extent cx="1647825" cy="2324100"/>
            <wp:effectExtent l="0" t="0" r="0" b="0"/>
            <wp:wrapSquare wrapText="bothSides"/>
            <wp:docPr id="10" name="Рисунок 8" descr="C:\Users\1\Desktop\IMG_20190526_17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" descr="C:\Users\1\Desktop\IMG_20190526_1734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Справочник библиографа</w:t>
      </w:r>
      <w:r>
        <w:rPr>
          <w:rFonts w:ascii="Times New Roman" w:hAnsi="Times New Roman" w:cs="Times New Roman"/>
          <w:sz w:val="28"/>
          <w:szCs w:val="28"/>
        </w:rPr>
        <w:t xml:space="preserve">/ Науч. ред. А.Н. Ванеева, В.А. Минкина.- 2-е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Профессия, 2003.- 560с.- (Серия "Библиотека") -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5-93913-059-3.</w:t>
      </w:r>
    </w:p>
    <w:p w:rsidR="000525E5" w:rsidRDefault="007F7F1C" w:rsidP="007F7F1C">
      <w:pPr>
        <w:tabs>
          <w:tab w:val="center" w:pos="37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библиографа - первое издание подобного рода, отражающее место библиографии в системе информационно - коммуникационной деятельности и все основные процессы библиографирования и библиографического обслуживания. Во втором издании учтены изменения, произошедшие в библиографической деятельности за последние два года. Раздел "Информационные ресурсы" дополнен описанием педагогических  информационных изданий и баз данных. Введение новых стандартов СИБИД, регулирующих библиографическую деятельность, обусловило необходимость обновления таких разделов, как "Формирование библиографических баз данных", "Учет результатов библиографической работы" и т.д. Существенно переработан раздел, описывающий возможность доступа к электронным информационным ресурсам.</w:t>
      </w:r>
    </w:p>
    <w:p w:rsidR="000525E5" w:rsidRDefault="007F7F1C" w:rsidP="007F7F1C">
      <w:pPr>
        <w:tabs>
          <w:tab w:val="center" w:pos="37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второго издания были также учтены замечания, пожелания и предложения, высказанные в рецензиях и при личных контактах авторов с читателями.</w:t>
      </w:r>
    </w:p>
    <w:p w:rsidR="007F7F1C" w:rsidRDefault="007F7F1C" w:rsidP="007F7F1C">
      <w:pPr>
        <w:tabs>
          <w:tab w:val="center" w:pos="37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Pr="007F7F1C" w:rsidRDefault="007F7F1C">
      <w:pPr>
        <w:tabs>
          <w:tab w:val="left" w:pos="240"/>
          <w:tab w:val="center" w:pos="37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33350" distR="114300" simplePos="0" relativeHeight="25165772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63500</wp:posOffset>
            </wp:positionV>
            <wp:extent cx="1714500" cy="2371725"/>
            <wp:effectExtent l="0" t="0" r="0" b="0"/>
            <wp:wrapSquare wrapText="bothSides"/>
            <wp:docPr id="11" name="Рисунок 6" descr="C:\Users\1\Desktop\IMG_20190526_17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 descr="C:\Users\1\Desktop\IMG_20190526_1731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Татаринова, Е.А. </w:t>
      </w:r>
      <w:r>
        <w:rPr>
          <w:rFonts w:ascii="Times New Roman" w:hAnsi="Times New Roman" w:cs="Times New Roman"/>
          <w:sz w:val="28"/>
          <w:szCs w:val="28"/>
        </w:rPr>
        <w:t>Выставки в библиотеке: зачем и как?: Практическое пособие.- М.: Литера, 2014.- 144с. -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978-5-91670-142-5</w:t>
      </w:r>
    </w:p>
    <w:p w:rsidR="000525E5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выставок в любой сфере деятельности современных предприятий и организаций в настоящее время признается всеми экспертами. Естественно, выставки, организуемые в разных сферах экономики, имеют свои особенности. Те методы организации выставок, которые используются в представлении промышленных товаров, не всегда подходят для организации выставки в библиотеке. Выставки в библиотеке, конечно, имеют свою специфику подготовки и проведения. Хотя библиотеки начали организовывать выставки сравнительно недавно - всего лишь 100 -150 лет назад, -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этой области деятельности библиотеки есть свои традиции. Но произошедшие изменения в экономике, а также появление новых технологий, повлекли за собой и корректировку традиционных подходов к организации и формам проведения выставки. Именно с точки зрения измененных условий существования библиотеки в существенной реальности рассматриваются обновленные и совершенно новые способы подготовки экспозиций, а также само существование выставки в современной библиотеке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подготовке книги использован опыт выставочной деятельности Российской государственной библиотеке.</w:t>
      </w:r>
    </w:p>
    <w:p w:rsidR="007F7F1C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tabs>
          <w:tab w:val="left" w:pos="240"/>
          <w:tab w:val="center" w:pos="37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Pr="007F7F1C" w:rsidRDefault="007F7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33350" distR="114300" simplePos="0" relativeHeight="25166182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-24130</wp:posOffset>
            </wp:positionV>
            <wp:extent cx="1619250" cy="2228850"/>
            <wp:effectExtent l="0" t="0" r="0" b="0"/>
            <wp:wrapSquare wrapText="bothSides"/>
            <wp:docPr id="12" name="Рисунок 2" descr="C:\Users\1\Desktop\IMG_20190526_17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C:\Users\1\Desktop\IMG_20190526_173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Сукиасян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Э.Р. </w:t>
      </w:r>
      <w:r>
        <w:rPr>
          <w:rFonts w:ascii="Times New Roman" w:hAnsi="Times New Roman" w:cs="Times New Roman"/>
          <w:sz w:val="28"/>
          <w:szCs w:val="28"/>
        </w:rPr>
        <w:t>Практическое документоведение: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ракт. пособие/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Прфессия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2014.- 96с.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Азбука библиотечной профессии).</w:t>
      </w:r>
    </w:p>
    <w:p w:rsidR="000525E5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по профессиональному самообразованию для библиотекарей - практиков написано одним из ведущих специалистов в области библиотечного дела Э.Р.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Сукиасяном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курса лекций, прочитанных 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АПРИКТе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 вводит читателя в мир практической работы с документами, рассказывает об истории письменности, основах графики и письма, алфавитах различных языков, о цифрах и числительных, В главе о семиотике показаны самые различные системы передачи информации и кодирования - от азбуки Морзе и системы Брайля до современных пиктограмм, шахматной нотации и стенографии. Рассмотрены практические вопросы, связанные с отдельными видами документов (карты, ноты,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особенностями их хранения, отражения в системе каталогов, обслуживания читателей и др.</w:t>
      </w:r>
    </w:p>
    <w:p w:rsidR="000525E5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убеждает: надо непрерывно учиться видеть новое. В том числе - в мире окружающих нас документов и ресурсов.</w:t>
      </w:r>
    </w:p>
    <w:p w:rsidR="000525E5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широкого круга читателей, в первую очередь - библиотекарей - практиков, не имеющих специального образования, а также для студентов и преподавателей вузов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7F7F1C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Default="007F7F1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33350" distR="123190" simplePos="0" relativeHeight="25166080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223520</wp:posOffset>
            </wp:positionV>
            <wp:extent cx="1743075" cy="2419350"/>
            <wp:effectExtent l="0" t="0" r="0" b="0"/>
            <wp:wrapSquare wrapText="bothSides"/>
            <wp:docPr id="13" name="Рисунок 1" descr="C:\Users\1\Desktop\IMG_20190526_17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" descr="C:\Users\1\Desktop\IMG_20190526_1727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5E5" w:rsidRDefault="007F7F1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Любителям чтения</w:t>
      </w:r>
      <w:r>
        <w:rPr>
          <w:rFonts w:ascii="Times New Roman" w:hAnsi="Times New Roman" w:cs="Times New Roman"/>
          <w:sz w:val="28"/>
          <w:szCs w:val="24"/>
        </w:rPr>
        <w:t xml:space="preserve"> - о книгах и библиотеках: Хрестоматия</w:t>
      </w:r>
      <w:proofErr w:type="gramStart"/>
      <w:r>
        <w:rPr>
          <w:rFonts w:ascii="Times New Roman" w:hAnsi="Times New Roman" w:cs="Times New Roman"/>
          <w:sz w:val="28"/>
          <w:szCs w:val="24"/>
        </w:rPr>
        <w:t>/  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ост. В.Г.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Валькова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Т.С. Рождественская.- М.: МИРОС,1993.- 72с.-  </w:t>
      </w:r>
      <w:r>
        <w:rPr>
          <w:rFonts w:ascii="Times New Roman" w:hAnsi="Times New Roman" w:cs="Times New Roman"/>
          <w:sz w:val="28"/>
          <w:szCs w:val="24"/>
          <w:lang w:val="en-US"/>
        </w:rPr>
        <w:t>ISBN</w:t>
      </w:r>
      <w:r>
        <w:rPr>
          <w:rFonts w:ascii="Times New Roman" w:hAnsi="Times New Roman" w:cs="Times New Roman"/>
          <w:sz w:val="28"/>
          <w:szCs w:val="24"/>
        </w:rPr>
        <w:t xml:space="preserve"> 5-7084-002206.</w:t>
      </w:r>
    </w:p>
    <w:p w:rsidR="000525E5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книгу собраны высказывания писателей, книжников, художников, педагогов, библиотекарей о книге, ее создателей, умении читать и работать с книгами различного содержания и назначения. Хрестоматия предназначена для знакомства подростков с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библиографических знаний, подготовки квалифицированных читателей. Рекомендуется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Default="000525E5">
      <w:pPr>
        <w:rPr>
          <w:rFonts w:ascii="Times New Roman" w:hAnsi="Times New Roman" w:cs="Times New Roman"/>
          <w:sz w:val="24"/>
          <w:szCs w:val="24"/>
        </w:rPr>
      </w:pPr>
    </w:p>
    <w:p w:rsidR="007F7F1C" w:rsidRDefault="007F7F1C">
      <w:pPr>
        <w:rPr>
          <w:rFonts w:ascii="Times New Roman" w:hAnsi="Times New Roman" w:cs="Times New Roman"/>
          <w:sz w:val="24"/>
          <w:szCs w:val="24"/>
        </w:rPr>
      </w:pPr>
    </w:p>
    <w:p w:rsidR="000525E5" w:rsidRPr="007F7F1C" w:rsidRDefault="007F7F1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lastRenderedPageBreak/>
        <w:drawing>
          <wp:anchor distT="0" distB="0" distL="133350" distR="123190" simplePos="0" relativeHeight="25165875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60960</wp:posOffset>
            </wp:positionV>
            <wp:extent cx="1800225" cy="2505075"/>
            <wp:effectExtent l="19050" t="0" r="9525" b="0"/>
            <wp:wrapSquare wrapText="bothSides"/>
            <wp:docPr id="14" name="Рисунок 5" descr="C:\Users\1\Desktop\IMG_20190526_17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 descr="C:\Users\1\Desktop\IMG_20190526_1732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Шестернева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Е.В. </w:t>
      </w:r>
      <w:r>
        <w:rPr>
          <w:rFonts w:ascii="Times New Roman" w:hAnsi="Times New Roman" w:cs="Times New Roman"/>
          <w:sz w:val="28"/>
          <w:szCs w:val="24"/>
        </w:rPr>
        <w:t xml:space="preserve">Библиографическая запись: упражнения для начинающих; науч. </w:t>
      </w:r>
      <w:proofErr w:type="gramStart"/>
      <w:r>
        <w:rPr>
          <w:rFonts w:ascii="Times New Roman" w:hAnsi="Times New Roman" w:cs="Times New Roman"/>
          <w:sz w:val="28"/>
          <w:szCs w:val="24"/>
        </w:rPr>
        <w:t>-м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етод. практикум/ Е.В.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Шестернева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Либерея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Бибинформ</w:t>
      </w:r>
      <w:proofErr w:type="spellEnd"/>
      <w:r>
        <w:rPr>
          <w:rFonts w:ascii="Times New Roman" w:hAnsi="Times New Roman" w:cs="Times New Roman"/>
          <w:sz w:val="28"/>
          <w:szCs w:val="24"/>
        </w:rPr>
        <w:t>, 2013.- 176с.-</w:t>
      </w:r>
      <w:r>
        <w:rPr>
          <w:rFonts w:ascii="Times New Roman" w:hAnsi="Times New Roman" w:cs="Times New Roman"/>
          <w:sz w:val="28"/>
          <w:szCs w:val="24"/>
          <w:lang w:val="en-US"/>
        </w:rPr>
        <w:t>ISBN</w:t>
      </w:r>
      <w:r>
        <w:rPr>
          <w:rFonts w:ascii="Times New Roman" w:hAnsi="Times New Roman" w:cs="Times New Roman"/>
          <w:sz w:val="28"/>
          <w:szCs w:val="24"/>
        </w:rPr>
        <w:t xml:space="preserve"> 978-5-8167-0057-3.</w:t>
      </w:r>
    </w:p>
    <w:p w:rsidR="000525E5" w:rsidRDefault="007F7F1C" w:rsidP="007F7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предназначен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лабороторно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практических занятий по курсу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синтетическая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переработка документов") и для самостоятельной работы обучающихся по данному направлению.</w:t>
      </w:r>
    </w:p>
    <w:p w:rsidR="000525E5" w:rsidRDefault="007F7F1C" w:rsidP="007F7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представлено 100 разноплановых упражнений, построенных в соответствии с основополагающими стандартами, на которых должна базироваться методика составления библиографического описания. Они помогают начинающим библиографам усвоить ключевые термины, изучить функции библиографического описания и предъявляемые к ним требования; разобраться в его видах, в схемах основной и добавочной библиографической записи; освоить методику её составления. Можно сказать, что предлагаемый практикум представляет собой своеобразный задачник, необходимый для подготовки библиографа.</w:t>
      </w:r>
    </w:p>
    <w:p w:rsidR="007F7F1C" w:rsidRDefault="007F7F1C" w:rsidP="007F7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Default="000525E5">
      <w:pPr>
        <w:rPr>
          <w:rFonts w:ascii="Times New Roman" w:hAnsi="Times New Roman" w:cs="Times New Roman"/>
          <w:sz w:val="24"/>
          <w:szCs w:val="24"/>
        </w:rPr>
      </w:pPr>
    </w:p>
    <w:p w:rsidR="000525E5" w:rsidRPr="007F7F1C" w:rsidRDefault="007F7F1C">
      <w:pPr>
        <w:rPr>
          <w:rFonts w:ascii="Times New Roman" w:hAnsi="Times New Roman" w:cs="Times New Roman"/>
          <w:b/>
          <w:sz w:val="28"/>
          <w:szCs w:val="28"/>
        </w:rPr>
      </w:pPr>
      <w:r w:rsidRPr="007F7F1C">
        <w:rPr>
          <w:noProof/>
          <w:sz w:val="28"/>
          <w:szCs w:val="28"/>
        </w:rPr>
        <w:drawing>
          <wp:anchor distT="0" distB="0" distL="133350" distR="120650" simplePos="0" relativeHeight="25165670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32385</wp:posOffset>
            </wp:positionV>
            <wp:extent cx="1708150" cy="2543175"/>
            <wp:effectExtent l="0" t="0" r="0" b="0"/>
            <wp:wrapSquare wrapText="bothSides"/>
            <wp:docPr id="15" name="Рисунок 7" descr="C:\Users\1\Desktop\IMG_20190526_17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 descr="C:\Users\1\Desktop\IMG_20190526_1736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F7F1C">
        <w:rPr>
          <w:rFonts w:ascii="Times New Roman" w:hAnsi="Times New Roman" w:cs="Times New Roman"/>
          <w:b/>
          <w:sz w:val="28"/>
          <w:szCs w:val="28"/>
        </w:rPr>
        <w:t>Збаровская</w:t>
      </w:r>
      <w:proofErr w:type="spellEnd"/>
      <w:r w:rsidRPr="007F7F1C">
        <w:rPr>
          <w:rFonts w:ascii="Times New Roman" w:hAnsi="Times New Roman" w:cs="Times New Roman"/>
          <w:b/>
          <w:sz w:val="28"/>
          <w:szCs w:val="28"/>
        </w:rPr>
        <w:t xml:space="preserve">, Н.В. </w:t>
      </w:r>
      <w:r w:rsidRPr="007F7F1C">
        <w:rPr>
          <w:rFonts w:ascii="Times New Roman" w:hAnsi="Times New Roman" w:cs="Times New Roman"/>
          <w:sz w:val="28"/>
          <w:szCs w:val="28"/>
        </w:rPr>
        <w:t xml:space="preserve">Выставочная деятельность публичных библиотек/ Н.В. </w:t>
      </w:r>
      <w:proofErr w:type="spellStart"/>
      <w:r w:rsidRPr="007F7F1C">
        <w:rPr>
          <w:rFonts w:ascii="Times New Roman" w:hAnsi="Times New Roman" w:cs="Times New Roman"/>
          <w:sz w:val="28"/>
          <w:szCs w:val="28"/>
        </w:rPr>
        <w:t>Збаровская</w:t>
      </w:r>
      <w:proofErr w:type="spellEnd"/>
      <w:r w:rsidRPr="007F7F1C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7F7F1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F7F1C">
        <w:rPr>
          <w:rFonts w:ascii="Times New Roman" w:hAnsi="Times New Roman" w:cs="Times New Roman"/>
          <w:sz w:val="28"/>
          <w:szCs w:val="28"/>
        </w:rPr>
        <w:t>Профессия, 2004.- 224с.- (Библиотека) -</w:t>
      </w:r>
      <w:r w:rsidRPr="007F7F1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F7F1C">
        <w:rPr>
          <w:rFonts w:ascii="Times New Roman" w:hAnsi="Times New Roman" w:cs="Times New Roman"/>
          <w:sz w:val="28"/>
          <w:szCs w:val="28"/>
        </w:rPr>
        <w:t xml:space="preserve"> 5-93913-060-7.</w:t>
      </w:r>
    </w:p>
    <w:p w:rsidR="000525E5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пособии раскрываются современные подходы к проектированию и моделированию выставочной деятельности, содержательные, методические и психологические основы выставочной деятельности библиотек. Особое внимание автор уделяет тематике и дизайну выставок, а также проблемам их восприятия. Подробно рассмотрены формы и методы организации библиотечных выставок, разработаны основы организации некоммерческого маркетинга.</w:t>
      </w:r>
    </w:p>
    <w:p w:rsidR="000525E5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Пособие предназначено для руководителей и сотрудников публичных библиотек, преподавателей студентов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асперантов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вузов культуры,                    занимающимся проблемами массовой работы библиотек, а также для музейных работников, чья профессиональная деятельность связана с экспонированием документов.</w:t>
      </w:r>
      <w:proofErr w:type="gramEnd"/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F1C" w:rsidRDefault="007F7F1C" w:rsidP="007F7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5E5" w:rsidRDefault="000525E5">
      <w:pPr>
        <w:rPr>
          <w:rFonts w:ascii="Times New Roman" w:hAnsi="Times New Roman" w:cs="Times New Roman"/>
          <w:sz w:val="24"/>
          <w:szCs w:val="24"/>
        </w:rPr>
      </w:pPr>
    </w:p>
    <w:p w:rsidR="000525E5" w:rsidRPr="007F7F1C" w:rsidRDefault="007F7F1C" w:rsidP="007F7F1C">
      <w:pPr>
        <w:jc w:val="both"/>
        <w:rPr>
          <w:rFonts w:ascii="Times New Roman" w:hAnsi="Times New Roman" w:cs="Times New Roman"/>
          <w:sz w:val="28"/>
          <w:szCs w:val="28"/>
        </w:rPr>
      </w:pPr>
      <w:r w:rsidRPr="007F7F1C">
        <w:rPr>
          <w:noProof/>
          <w:sz w:val="28"/>
          <w:szCs w:val="28"/>
        </w:rPr>
        <w:lastRenderedPageBreak/>
        <w:drawing>
          <wp:anchor distT="0" distB="0" distL="133350" distR="114300" simplePos="0" relativeHeight="25165977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-15240</wp:posOffset>
            </wp:positionV>
            <wp:extent cx="1581150" cy="2381250"/>
            <wp:effectExtent l="19050" t="0" r="0" b="0"/>
            <wp:wrapSquare wrapText="bothSides"/>
            <wp:docPr id="16" name="Рисунок 4" descr="C:\Users\1\Desktop\IMG_20190526_17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 descr="C:\Users\1\Desktop\IMG_20190526_17312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F1C">
        <w:rPr>
          <w:rFonts w:ascii="Times New Roman" w:hAnsi="Times New Roman" w:cs="Times New Roman"/>
          <w:b/>
          <w:sz w:val="28"/>
          <w:szCs w:val="28"/>
        </w:rPr>
        <w:t xml:space="preserve">Чтение с увлечением: </w:t>
      </w:r>
      <w:r w:rsidRPr="007F7F1C">
        <w:rPr>
          <w:rFonts w:ascii="Times New Roman" w:hAnsi="Times New Roman" w:cs="Times New Roman"/>
          <w:sz w:val="28"/>
          <w:szCs w:val="28"/>
        </w:rPr>
        <w:t>библиотечные уроки, внеклассные мероприятия/ сост. Е.В. Задорожная; под общ</w:t>
      </w:r>
      <w:proofErr w:type="gramStart"/>
      <w:r w:rsidRPr="007F7F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7F1C">
        <w:rPr>
          <w:rFonts w:ascii="Times New Roman" w:hAnsi="Times New Roman" w:cs="Times New Roman"/>
          <w:sz w:val="28"/>
          <w:szCs w:val="28"/>
        </w:rPr>
        <w:t>ед. Е.В. Задорожной.- 2-е изд. - Волгоград: Учитель, 2014.- 120с.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7F1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F7F1C">
        <w:rPr>
          <w:rFonts w:ascii="Times New Roman" w:hAnsi="Times New Roman" w:cs="Times New Roman"/>
          <w:sz w:val="28"/>
          <w:szCs w:val="28"/>
        </w:rPr>
        <w:t xml:space="preserve"> 978-5-7057-2583-0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E5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пособии представлен опыт активизации детского чтения средствами школьной библиотеки. Рассматриваются некоторые аспекты новой модели вхождения детей и подростков в книжную культуру, предлагаются разработки викторин, конкурсов, праздников,  библиотечных уроков и практические рекомендации, которые помогут сформировать УУД, положительный опыт детского чтения в условиях реализации ФГОС.</w:t>
      </w:r>
    </w:p>
    <w:p w:rsidR="000525E5" w:rsidRDefault="007F7F1C" w:rsidP="007F7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предназначен для библиотекарей, классных руководителей, заместителей директоров по воспитательной работе, воспитателей ГПД, педагогов дополнительного образования.</w:t>
      </w:r>
    </w:p>
    <w:p w:rsidR="000525E5" w:rsidRDefault="000525E5">
      <w:pPr>
        <w:rPr>
          <w:sz w:val="24"/>
          <w:szCs w:val="24"/>
        </w:rPr>
      </w:pPr>
    </w:p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7F7F1C">
      <w:pPr>
        <w:tabs>
          <w:tab w:val="left" w:pos="1095"/>
        </w:tabs>
      </w:pPr>
      <w:r>
        <w:tab/>
      </w:r>
    </w:p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/>
    <w:p w:rsidR="000525E5" w:rsidRDefault="000525E5">
      <w:pPr>
        <w:tabs>
          <w:tab w:val="left" w:pos="1530"/>
        </w:tabs>
      </w:pPr>
    </w:p>
    <w:sectPr w:rsidR="000525E5" w:rsidSect="000525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5E5"/>
    <w:rsid w:val="000525E5"/>
    <w:rsid w:val="005B793E"/>
    <w:rsid w:val="00700E70"/>
    <w:rsid w:val="007F7F1C"/>
    <w:rsid w:val="00B346F3"/>
    <w:rsid w:val="00D8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760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0E149B"/>
  </w:style>
  <w:style w:type="character" w:customStyle="1" w:styleId="a5">
    <w:name w:val="Нижний колонтитул Знак"/>
    <w:basedOn w:val="a0"/>
    <w:uiPriority w:val="99"/>
    <w:semiHidden/>
    <w:qFormat/>
    <w:rsid w:val="000E149B"/>
  </w:style>
  <w:style w:type="character" w:customStyle="1" w:styleId="a6">
    <w:name w:val="Выделение жирным"/>
    <w:qFormat/>
    <w:rsid w:val="004D2DA8"/>
    <w:rPr>
      <w:b/>
      <w:bCs/>
    </w:rPr>
  </w:style>
  <w:style w:type="character" w:customStyle="1" w:styleId="a7">
    <w:name w:val="Основной текст Знак"/>
    <w:basedOn w:val="a0"/>
    <w:qFormat/>
    <w:rsid w:val="004D2DA8"/>
    <w:rPr>
      <w:rFonts w:eastAsiaTheme="minorHAnsi"/>
      <w:lang w:eastAsia="en-US"/>
    </w:rPr>
  </w:style>
  <w:style w:type="paragraph" w:customStyle="1" w:styleId="a8">
    <w:name w:val="Заголовок"/>
    <w:basedOn w:val="a"/>
    <w:next w:val="a9"/>
    <w:qFormat/>
    <w:rsid w:val="000525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D2DA8"/>
    <w:pPr>
      <w:spacing w:after="140" w:line="288" w:lineRule="auto"/>
    </w:pPr>
    <w:rPr>
      <w:rFonts w:eastAsiaTheme="minorHAnsi"/>
      <w:lang w:eastAsia="en-US"/>
    </w:rPr>
  </w:style>
  <w:style w:type="paragraph" w:styleId="aa">
    <w:name w:val="List"/>
    <w:basedOn w:val="a9"/>
    <w:rsid w:val="000525E5"/>
    <w:rPr>
      <w:rFonts w:cs="Arial"/>
    </w:rPr>
  </w:style>
  <w:style w:type="paragraph" w:customStyle="1" w:styleId="1">
    <w:name w:val="Название объекта1"/>
    <w:basedOn w:val="a"/>
    <w:qFormat/>
    <w:rsid w:val="000525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525E5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3976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D1E53"/>
    <w:rPr>
      <w:rFonts w:ascii="Calibri" w:hAnsi="Calibri"/>
      <w:color w:val="00000A"/>
      <w:sz w:val="22"/>
    </w:rPr>
  </w:style>
  <w:style w:type="paragraph" w:customStyle="1" w:styleId="ae">
    <w:name w:val="Содержимое врезки"/>
    <w:basedOn w:val="a"/>
    <w:qFormat/>
    <w:rsid w:val="00AD1E53"/>
    <w:rPr>
      <w:rFonts w:eastAsiaTheme="minorHAnsi"/>
      <w:color w:val="00000A"/>
      <w:lang w:eastAsia="en-US"/>
    </w:rPr>
  </w:style>
  <w:style w:type="paragraph" w:customStyle="1" w:styleId="10">
    <w:name w:val="Верхний колонтитул1"/>
    <w:basedOn w:val="a"/>
    <w:uiPriority w:val="99"/>
    <w:semiHidden/>
    <w:unhideWhenUsed/>
    <w:rsid w:val="000E14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0E149B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Надежда</cp:lastModifiedBy>
  <cp:revision>27</cp:revision>
  <cp:lastPrinted>2020-01-06T13:53:00Z</cp:lastPrinted>
  <dcterms:created xsi:type="dcterms:W3CDTF">2019-05-28T19:43:00Z</dcterms:created>
  <dcterms:modified xsi:type="dcterms:W3CDTF">2020-10-23T09:18:00Z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