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9.jpeg" ContentType="image/jpeg"/>
  <Override PartName="/word/media/image3.jpeg" ContentType="image/jpeg"/>
  <Override PartName="/word/media/image10.jpeg" ContentType="image/jpeg"/>
  <Override PartName="/word/media/image4.jpeg" ContentType="image/jpeg"/>
  <Override PartName="/word/media/image11.jpeg" ContentType="image/jpeg"/>
  <Override PartName="/word/media/image5.jpeg" ContentType="image/jpeg"/>
  <Override PartName="/word/media/image2.jpeg" ContentType="image/jpeg"/>
  <Override PartName="/word/media/image1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Потаповский отдел МБУК ВР «МЦБ» им. М.В. Наумова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mc:AlternateContent>
          <mc:Choice Requires="wps">
            <w:drawing>
              <wp:anchor behindDoc="0" distT="0" distB="0" distL="0" distR="0" simplePos="0" locked="0" layoutInCell="1" allowOverlap="1" relativeHeight="2" wp14:anchorId="10C17DF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808345" cy="1276985"/>
                <wp:effectExtent l="0" t="0" r="0" b="0"/>
                <wp:wrapNone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880" cy="12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C0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C0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«Через все прошли и победили»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0pt;margin-top:0pt;width:457.25pt;height:100.45pt" wp14:anchorId="10C17DF1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color w:val="C0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C0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«Через все прошли и победили»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jc w:val="center"/>
        <w:rPr/>
      </w:pPr>
      <w:r>
        <w:rPr>
          <w:rFonts w:cs="Times New Roman" w:ascii="Monotype Corsiva" w:hAnsi="Monotype Corsiva"/>
          <w:b/>
          <w:sz w:val="52"/>
          <w:szCs w:val="52"/>
          <w:lang w:eastAsia="ru-RU"/>
        </w:rPr>
        <w:t>(Обзор книг о Великой Отечественной войне)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4105275" cy="5941695"/>
                <wp:effectExtent l="0" t="0" r="9525" b="9525"/>
                <wp:docPr id="3" name="Picture 1" descr="E:\Донскова С.Д\фото апрель 2022\20220428_131158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Донскова С.Д\фото апрель 2022\20220428_131158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4104720" cy="5941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317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" stroked="f" style="position:absolute;margin-left:72.3pt;margin-top:-480.35pt;width:323.15pt;height:467.75pt;rotation:90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Подготовила:</w:t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библиотекарь 1 категории </w:t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С.Д. Донскова</w:t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Апрель 2022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Десятилетия отделяют нас от того майского дня 1945 года, когда весь мир узнал о Великой победе Советского Союза в Великой Отечественной войне. Она была одержана благодаря мужеству и героизму советского народа, воинов Красной Армии, внесших главный, определяющий вклад в разгром вооруженных сил фашистской Германии и ее союзников.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Героические свершения нашего народа в годы войны были и остаются неиссякаемым источником воспитания патриотизма, любви к Отечеству. К этому духовному потенциалу, проявленному в судьбоносный период нашей истории, обращается и современное поколение россиян. Память о той страшной войне должна сохраниться, передаваясь от поколения к поколению. Чтение книг помогает не прерваться живой нити, которая объединяет прошлое и будущее.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В нашем обзоре ко Дню Победы мы подготовили информационный список книг</w:t>
      </w:r>
      <w:r>
        <w:rPr/>
        <w:t xml:space="preserve"> </w:t>
      </w:r>
      <w:r>
        <w:rPr>
          <w:rFonts w:cs="Times New Roman" w:ascii="Times New Roman" w:hAnsi="Times New Roman"/>
          <w:sz w:val="28"/>
          <w:szCs w:val="28"/>
        </w:rPr>
        <w:t>о</w:t>
      </w:r>
      <w:r>
        <w:rPr/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Великой Отечественной войне, представленных на книжной выставке «Через все прошли и победили».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Б. Васильев «А зори здесь тихие…»                                           </w:t>
      </w: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41910</wp:posOffset>
            </wp:positionH>
            <wp:positionV relativeFrom="paragraph">
              <wp:posOffset>-635</wp:posOffset>
            </wp:positionV>
            <wp:extent cx="1223010" cy="1913890"/>
            <wp:effectExtent l="0" t="0" r="0" b="0"/>
            <wp:wrapTight wrapText="bothSides">
              <wp:wrapPolygon edited="0">
                <wp:start x="-79" y="0"/>
                <wp:lineTo x="-79" y="21209"/>
                <wp:lineTo x="21188" y="21209"/>
                <wp:lineTo x="21188" y="0"/>
                <wp:lineTo x="-79" y="0"/>
              </wp:wrapPolygon>
            </wp:wrapTight>
            <wp:docPr id="4" name="Рисунок 3" descr="https://mixsp.ru/files/24c/24ca2e54f40f5bf7f0a2f1fb35cf9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mixsp.ru/files/24c/24ca2e54f40f5bf7f0a2f1fb35cf90fe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     «А зори здесь тихие…» – одна из самых известных книг о Великой Отечественной войне, не в последнюю очередь благодаря знаменитой советской экранизации. Это невероятная по силе и искренности повесть прославила писателя Бориса Васильева и принесла ему поистине народную любовь.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Борис Васильев был не только участников Великой Отечественной войны, но и невероятно талантливым рассказчиком. Режиссер Юрий Кара, работавший с писателем, так отзывался о Васильеве: «У него был блестящий дар писателя. Темы знают многие, а облечь их в литературную форму, придать драматургию дано не каждому. У него был талант от Бога, он мог так рассказать историю, что в конце люди не сдерживали слез. Его герои, как правило, погибали за правое дело, но всегда это было светло и чисто».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Повесть рассказывает о Федоте Васкове – молодом коменданте небольшого военного подразделения. Под его командованием находится два отделения девушек-зенитчиц, одна из которых замечает в лесу немецких диверсантов. Васков вместе с Лизой Бричкиной, Женей Комельковой, Соней Гурвич, Галей Четвертак и Ритой Осяниной отправляются с заданием перехватить диверсантов… 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 xml:space="preserve">Удивительно, но события книги основаны на действительно произошедших событиях. Однако в реальной жизни диверсантов устранили не девушки-зенитчицы, а солдаты-мужчины. Борис Васильев так рассказывал о своей повести: «Я начал работать с этим сюжетом, уже написал страниц семь. И вдруг понял, что ничего не выйдет. Это просто будет частный случай на войне. Ничего принципиально нового в этом сюжете не было. Работа встала. А потом вдруг придумалось — пусть у моего героя в подчинении будут не мужики, а молоденькие девчонки. И все — повесть сразу выстроилась. Женщинам ведь труднее всего на войне. Их на фронте было 300 тысяч! А тогда никто о них не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писал».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В. Быков </w:t>
      </w: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-34290</wp:posOffset>
            </wp:positionH>
            <wp:positionV relativeFrom="paragraph">
              <wp:posOffset>92710</wp:posOffset>
            </wp:positionV>
            <wp:extent cx="1230630" cy="1857375"/>
            <wp:effectExtent l="0" t="0" r="0" b="0"/>
            <wp:wrapTight wrapText="bothSides">
              <wp:wrapPolygon edited="0">
                <wp:start x="-79" y="0"/>
                <wp:lineTo x="-79" y="21412"/>
                <wp:lineTo x="21395" y="21412"/>
                <wp:lineTo x="21395" y="0"/>
                <wp:lineTo x="-79" y="0"/>
              </wp:wrapPolygon>
            </wp:wrapTight>
            <wp:docPr id="5" name="Рисунок 4" descr="https://cdn.book24.ru/v2/ITD000000000895422/COVER/cover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cdn.book24.ru/v2/ITD000000000895422/COVER/cover3d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Сотников»                                                                                 Повесть «Сотников» Василь Быков написал в 1969 году. Первоначальное название произведения – «Ликвидация». В повести В. Быков поднимает философские проблемы героизма и предательства, влияния обстоятельств на человека. Автор обнажает борьбу добра и зла в душах героев, исследует психологическое состояние людей во время войны. Быков не дает окончательных оценок персонажам, оставляя это право за читателем.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192530" cy="1873885"/>
            <wp:effectExtent l="0" t="0" r="0" b="0"/>
            <wp:wrapTight wrapText="bothSides">
              <wp:wrapPolygon edited="0">
                <wp:start x="-308" y="0"/>
                <wp:lineTo x="-308" y="20904"/>
                <wp:lineTo x="21286" y="20904"/>
                <wp:lineTo x="21286" y="0"/>
                <wp:lineTo x="-308" y="0"/>
              </wp:wrapPolygon>
            </wp:wrapTight>
            <wp:docPr id="6" name="Рисунок 5" descr="Василий Теркин: Книга про бо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Василий Теркин: Книга про бойц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А</w:t>
      </w:r>
      <w:r>
        <w:rPr>
          <w:rFonts w:cs="Times New Roman" w:ascii="Times New Roman" w:hAnsi="Times New Roman"/>
          <w:sz w:val="28"/>
          <w:szCs w:val="28"/>
        </w:rPr>
        <w:t xml:space="preserve">. Твардовский «Василий Теркин»                                                Произведения Александра Твардовского особенно полюбили на фронте за душевность и прекрасный юмор. Герой его поэмы – вымышленный солдат Василий Теркин – стал примером для миллионов советских людей, сражавшихся «не ради славы, ради жизни на земле». Эта книга, писавшаяся во время войны, стала особенно близка читателям, ведь образцовый воин и весельчак Теркин был как будто одним из них.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 xml:space="preserve">Все дело в том, что Твардовский отправился на фронт в первый же день войны. Он работал военным корреспондентом на Юго-Западном, а потом на 3-ем Белорусском фронте. Писатель не понаслышке знал о тяготах солдатской жизни, поэтому отлично понимал, как важны в нужный момент для поддержания боевого духа хорошая история и веселая шутка.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Иван Бунин так отзывался о поэме: «Это поистине редкая книга: какая свобода, какая чудесная удаль, какая меткость, точность во всем и какой необыкновенный народный солдатский язык — ни сучка, ни задоринки, ни единого фальшивого, готового, то есть литературно- пошлого слова!».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Многие строки из поэмы ушли в народ и стали крылатыми выражениями, которые мы используем в речи каждый день, а сам «Василий Теркин» до сих пор остается одной из самых лучших и важных книг о Великой Отечественной войне.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192530" cy="1828165"/>
            <wp:effectExtent l="0" t="0" r="0" b="0"/>
            <wp:wrapTight wrapText="bothSides">
              <wp:wrapPolygon edited="0">
                <wp:start x="-81" y="0"/>
                <wp:lineTo x="-81" y="21304"/>
                <wp:lineTo x="21389" y="21304"/>
                <wp:lineTo x="21389" y="0"/>
                <wp:lineTo x="-81" y="0"/>
              </wp:wrapPolygon>
            </wp:wrapTight>
            <wp:docPr id="7" name="Рисунок 6" descr="https://selcdn.fedsp.com/bet/35722/Simonov_Zhivye_i_mertvye-800x1226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selcdn.fedsp.com/bet/35722/Simonov_Zhivye_i_mertvye-800x1226%5B1%5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К. Симонов «Живые и мертвые».                                                          Константин Симонов работал военным корреспондентом во время Великой Отечественной войны, побывал почти на всех фронтах и получил звание полковника. В 1942 году, когда на всю страну прозвучали его пронзительные стихи, включая знаменитое «Жди меня, и я вернусь…», к Симонову пришла общесоюзная слава и народная любовь. 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Война стала главным событием в жизни писателя, как и в жизни многих людей его поколения. Памятью о ней проникнуто все его творчество, в том числе и трилогия «Живые и мертвые», состоящая из одноименной первой части, а также романов «Солдатами не рождаются» и «Последнее лето».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«Живые и мертвые» – одно из самых значительных произведений русской литературы на военную тему. Не будучи документальной прозой, этот роман, однако, во многом основан на личных дневниках Константина Симонова за июнь–сентябрь 1941 года и его записок разных лет, частично опубликованных в виде фронтовых очерков. У многих героев трилогии были реальные прототипы. «Живые и мертвые» рассказывает о самых значительных событиях Великой Отечественной войны  – обороне Москвы, обороне Сталинграда и операции «Багратион».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310640" cy="2057400"/>
            <wp:effectExtent l="0" t="0" r="0" b="0"/>
            <wp:wrapTight wrapText="bothSides">
              <wp:wrapPolygon edited="0">
                <wp:start x="-74" y="0"/>
                <wp:lineTo x="-74" y="21330"/>
                <wp:lineTo x="21355" y="21330"/>
                <wp:lineTo x="21355" y="0"/>
                <wp:lineTo x="-74" y="0"/>
              </wp:wrapPolygon>
            </wp:wrapTight>
            <wp:docPr id="8" name="Рисунок 7" descr="https://kedr-ros.com/wp-content/uploads/2020/03/52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kedr-ros.com/wp-content/uploads/2020/03/52002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06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А</w:t>
      </w:r>
      <w:r>
        <w:rPr>
          <w:rFonts w:cs="Times New Roman" w:ascii="Times New Roman" w:hAnsi="Times New Roman"/>
          <w:sz w:val="28"/>
          <w:szCs w:val="28"/>
        </w:rPr>
        <w:t>. Фадеев «Молодая гвардия»                                                                      Во время Великой Отечественной войны Александр Александрович Фадеев вёл большую работу в Союзе писателей, часто выезжал на фронт, был корреспондентом газеты «Правда», редактировал газету «Литература и искусство», был организатором журнала «Октябрь» и входил в его редколлегию.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Летом 1943 года писателя пригласили в ЦК комсомола и показали документы о подпольной краснодонской организации «Молодая гвардия». Через несколько месяцев в «Правде» была опубликована статья Александра Фадеева «Бессмертие», на основе которой чуть позже был написан роман «Молодая гвардия».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В 1946 году роман «Молодая гвардия» вышел в свет, вызвав огромный читательский интерес. Фадеев был удостоен Сталинской премии первой степени.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428750" cy="2251710"/>
            <wp:effectExtent l="0" t="0" r="0" b="0"/>
            <wp:wrapTight wrapText="bothSides">
              <wp:wrapPolygon edited="0">
                <wp:start x="-11" y="0"/>
                <wp:lineTo x="-11" y="21371"/>
                <wp:lineTo x="21309" y="21371"/>
                <wp:lineTo x="21309" y="0"/>
                <wp:lineTo x="-11" y="0"/>
              </wp:wrapPolygon>
            </wp:wrapTight>
            <wp:docPr id="9" name="Рисунок 8" descr="https://bookcity.uk/upload/iblock/101/101903d1d7e64e12d81d5c37fecb1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bookcity.uk/upload/iblock/101/101903d1d7e64e12d81d5c37fecb1cf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277" t="0" r="1827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В</w:t>
      </w:r>
      <w:r>
        <w:rPr>
          <w:rFonts w:cs="Times New Roman" w:ascii="Times New Roman" w:hAnsi="Times New Roman"/>
          <w:sz w:val="28"/>
          <w:szCs w:val="28"/>
        </w:rPr>
        <w:t>. Богомолов «Момент истины»                                                  Довольно известный роман переиздавался под разными названиями. Сюжет описывает события на территории Белорусской республики в конце лета 1944 года, сразу после освобождения тех земель войсками СССР. До конца войны осталось менее года, но об этом еще никто не знает, а потому бои кипят остервенело и разведка работает на полную мощь – как советская, так и немецкая. Свыше приходит приказ – любыми средствами остановить утечку военной информации к врагу. Группа агентов отправляется в чащу леса, чтобы найти засланных шпионов фюрера.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t xml:space="preserve"> </w:t>
      </w:r>
      <w: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32385</wp:posOffset>
            </wp:positionH>
            <wp:positionV relativeFrom="paragraph">
              <wp:posOffset>1905</wp:posOffset>
            </wp:positionV>
            <wp:extent cx="1555115" cy="2476500"/>
            <wp:effectExtent l="0" t="0" r="0" b="0"/>
            <wp:wrapTight wrapText="bothSides">
              <wp:wrapPolygon edited="0">
                <wp:start x="-107" y="0"/>
                <wp:lineTo x="-107" y="21291"/>
                <wp:lineTo x="21383" y="21291"/>
                <wp:lineTo x="21383" y="0"/>
                <wp:lineTo x="-107" y="0"/>
              </wp:wrapPolygon>
            </wp:wrapTight>
            <wp:docPr id="10" name="Рисунок 14" descr="В книгу вошли широко известные повести о Великой Отечественной войне: &amp;quo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 descr="В книгу вошли широко известные повести о Великой Отечественной войне: &amp;quot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Б</w:t>
      </w:r>
      <w:r>
        <w:rPr>
          <w:rFonts w:cs="Times New Roman" w:ascii="Times New Roman" w:hAnsi="Times New Roman"/>
          <w:sz w:val="28"/>
          <w:szCs w:val="28"/>
        </w:rPr>
        <w:t xml:space="preserve">ондарев, Ю.П. Батальоны просят огня.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Эта книга принесла её автору Юрию Бондареву широкую известность и признание читателей.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Юрию Бондареву в «Батальонах…» удалось нащупать и развить свою собственную линию, свое течение в широком литературном потоке. Не стремясь к созданию всеобъемлющей картины войны, автор кладет в основу произведения конкретный боевой эпизод, один из многих на бесчисленных полях сражений, и населяет свою повесть совершенно конкретными людьми – простыми солдатами и офицерами – рядовыми великой армии. Писатель углубленно изучает психологию советского человека, нередко в трагических обстоятельствах, и раскрывает его подлинный героизм.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Высоким гуманизмом, любовью и доверием к человеку полны страницы повести.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428750" cy="1924050"/>
            <wp:effectExtent l="0" t="0" r="0" b="0"/>
            <wp:wrapTight wrapText="bothSides">
              <wp:wrapPolygon edited="0">
                <wp:start x="-25" y="0"/>
                <wp:lineTo x="-25" y="21333"/>
                <wp:lineTo x="21297" y="21333"/>
                <wp:lineTo x="21297" y="0"/>
                <wp:lineTo x="-25" y="0"/>
              </wp:wrapPolygon>
            </wp:wrapTight>
            <wp:docPr id="11" name="Рисунок 13" descr="Судьб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Судьба челове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05" t="0" r="5207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М</w:t>
      </w:r>
      <w:r>
        <w:rPr>
          <w:rFonts w:cs="Times New Roman" w:ascii="Times New Roman" w:hAnsi="Times New Roman"/>
          <w:sz w:val="28"/>
          <w:szCs w:val="28"/>
        </w:rPr>
        <w:t>. Шолохов «Судьба человека»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Пронзительное произведение основано на реальной истории, которую Шолохову поведал случайный знакомый. Главный герой – фронтовик Андрей Соколов, очутившийся в плену врага после ранения. Шолохов показывает нам всю гамму чувств, демонстрируя всевозможные характеры людей, цель которых – выжить. Одни пленные проявляют невероятное благородство, другие же паразитируют на горе товарищей и предают своих же ради поблажек от немцев. Вырвавшись, наконец, на свободу, Соколов узнает, что вся его семья погибла. Война прошла, наступил долгожданный мир, но в душе осталась пустота. Повстречав осиротевшего мальчонку, мужчина усыновляет его, даруя и ребенку, и самому себе надежду на новую жизнь.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437005" cy="2181225"/>
            <wp:effectExtent l="0" t="0" r="0" b="0"/>
            <wp:wrapTight wrapText="bothSides">
              <wp:wrapPolygon edited="0">
                <wp:start x="-59" y="0"/>
                <wp:lineTo x="-59" y="21262"/>
                <wp:lineTo x="21193" y="21262"/>
                <wp:lineTo x="21193" y="0"/>
                <wp:lineTo x="-59" y="0"/>
              </wp:wrapPolygon>
            </wp:wrapTight>
            <wp:docPr id="12" name="Рисунок 9" descr="https://images.wbstatic.net/big/new/11380000/113853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9" descr="https://images.wbstatic.net/big/new/11380000/11385345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31" t="0" r="584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К</w:t>
      </w:r>
      <w:r>
        <w:rPr>
          <w:rFonts w:cs="Times New Roman" w:ascii="Times New Roman" w:hAnsi="Times New Roman"/>
          <w:sz w:val="28"/>
          <w:szCs w:val="28"/>
        </w:rPr>
        <w:t>. Воробьев «Убиты по Москвой. Крик. Повести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книгу вошли лучшие повести К.Д. Воробьева (1919 - 1975) - лауреата Литературной премии Александра Солженицына (2001), писателя сложной судьбы, хотя каждое слово писателя "кричит о человечности, о достоинстве, о силе и милосердии" (Д. Быков). Честно отобразившие жизнь деревни в период коллективизации ("Почем в Ракитном радости", "Друг мой Момич"), события Великой Отечественной войны ("Крик", "Убиты под Москвой"), повести писателя автобиографичны. Прожитые самим автором, выстраданные они описывают события глазами очевидца, пережившего коллективизацию еще юным, участвовавшего в боях под Москвой зимой 1941 года, попавшего в плен, трижды бежавшего из лагерей, в третий раз удачно, ставшего руководителем партизанского движения, и потому не лгут ни одной интонацией. Его называли русским Хемингуэем и возможно в последней незавершенной работе "…И всему роду твоему", включенной в эту книгу, эта параллель наиболее очевидна.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2" wp14:anchorId="609FE107">
                <wp:simplePos x="0" y="0"/>
                <wp:positionH relativeFrom="column">
                  <wp:posOffset>-376555</wp:posOffset>
                </wp:positionH>
                <wp:positionV relativeFrom="paragraph">
                  <wp:posOffset>367665</wp:posOffset>
                </wp:positionV>
                <wp:extent cx="2190750" cy="1455420"/>
                <wp:effectExtent l="5715" t="0" r="6350" b="6350"/>
                <wp:wrapSquare wrapText="bothSides"/>
                <wp:docPr id="13" name="Рисунок 11" descr="C:\Users\User\Desktop\20220429_17164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1" descr="C:\Users\User\Desktop\20220429_171644.jpg"/>
                        <pic:cNvPicPr/>
                      </pic:nvPicPr>
                      <pic:blipFill>
                        <a:blip r:embed="rId12"/>
                        <a:srcRect l="3864" t="16041" r="0" b="20079"/>
                        <a:stretch/>
                      </pic:blipFill>
                      <pic:spPr>
                        <a:xfrm rot="5400000">
                          <a:off x="0" y="0"/>
                          <a:ext cx="2190240" cy="1454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1" stroked="f" style="position:absolute;margin-left:-29.65pt;margin-top:28.95pt;width:172.4pt;height:114.5pt;rotation:90" wp14:anchorId="609FE107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</w:t>
      </w:r>
      <w:r>
        <w:rPr/>
        <w:t xml:space="preserve">   </w:t>
      </w:r>
      <w:r>
        <w:rPr>
          <w:rFonts w:cs="Times New Roman" w:ascii="Times New Roman" w:hAnsi="Times New Roman"/>
          <w:sz w:val="28"/>
          <w:szCs w:val="28"/>
        </w:rPr>
        <w:t xml:space="preserve">«Стихи и рассказы о войне»   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/>
        <w:t xml:space="preserve">     </w:t>
      </w:r>
      <w:r>
        <w:rPr>
          <w:rFonts w:cs="Times New Roman" w:ascii="Times New Roman" w:hAnsi="Times New Roman"/>
          <w:sz w:val="28"/>
          <w:szCs w:val="28"/>
          <w:lang w:eastAsia="ru-RU"/>
        </w:rPr>
        <w:t>В книге "Стихи и рассказы о войне" собраны произведения В. Лебедева-Кумача, К. Симонова, С. Михалкова, Е. Евтушенко и других известных поэтов и писателей о Великой Отечественной войне, о победе, доставшейся нашему народу дорогой ценой. Стихи, песни и короткие рассказы стали невольными свидетелями событий военных лет; благодаря им современный читатель не только узнает исторические подробности, но и эмоционально сопереживает их с героями литературных произведений.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>Художественные произведения о войне хранят мысли и чувства сражавшихся за мирную жизнь людей. Вместе с ними мы проходим трудности и лишения войны, грустим о погибших, совершаем подвиги и мечтаем о мирном времени.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 xml:space="preserve">Библиотека приглашает читателей пройти по страницам этих книг и почувствовать дыхание Великой Отечественной войны. Строка за строкой вас будут сопровождать люди, прошедшие 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>этот великий путь к Победе и оставили нам бесценное наследие – правду о войне.</w:t>
      </w:r>
    </w:p>
    <w:p>
      <w:pPr>
        <w:pStyle w:val="Normal"/>
        <w:spacing w:before="0" w:after="160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134" w:right="851" w:header="0" w:top="567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Monotype Corsiva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B7101-BB09-4FC2-BA2F-C83742B8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Application>LibreOffice/6.4.7.2$Linux_X86_64 LibreOffice_project/40$Build-2</Application>
  <Pages>6</Pages>
  <Words>1460</Words>
  <Characters>8928</Characters>
  <CharactersWithSpaces>10789</CharactersWithSpaces>
  <Paragraphs>40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2022-04-29T08:59:00Z</dcterms:created>
  <dc:creator>Пользователь</dc:creator>
  <dc:description/>
  <dc:language>ru-RU</dc:language>
  <cp:lastModifiedBy/>
  <dcterms:modified xsi:type="dcterms:W3CDTF">2022-05-04T13:19:09Z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