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31" w:lineRule="exact"/>
        <w:ind w:firstLine="426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1</w:t>
      </w:r>
    </w:p>
    <w:p>
      <w:pPr>
        <w:shd w:val="clear" w:color="auto" w:fill="FFFFFF"/>
        <w:spacing w:line="331" w:lineRule="exact"/>
        <w:ind w:firstLine="426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 приказу   </w:t>
      </w:r>
      <w:r>
        <w:rPr>
          <w:spacing w:val="-3"/>
          <w:sz w:val="28"/>
          <w:szCs w:val="28"/>
        </w:rPr>
        <w:t>МБУК ВР «МЦБ» им. М.В. Наумова</w:t>
      </w:r>
      <w:r>
        <w:rPr>
          <w:spacing w:val="-4"/>
          <w:sz w:val="28"/>
          <w:szCs w:val="28"/>
        </w:rPr>
        <w:t xml:space="preserve"> </w:t>
      </w:r>
    </w:p>
    <w:p>
      <w:pPr>
        <w:shd w:val="clear" w:color="auto" w:fill="FFFFFF"/>
        <w:spacing w:line="331" w:lineRule="exact"/>
        <w:ind w:firstLine="426"/>
        <w:jc w:val="right"/>
        <w:rPr>
          <w:sz w:val="28"/>
          <w:szCs w:val="28"/>
        </w:rPr>
        <w:sectPr>
          <w:type w:val="continuous"/>
          <w:pgSz w:w="11906" w:h="16838"/>
          <w:pgMar w:top="851" w:right="1134" w:bottom="1134" w:left="1418" w:header="709" w:footer="709" w:gutter="0"/>
          <w:cols w:space="708" w:num="1"/>
          <w:docGrid w:linePitch="360" w:charSpace="0"/>
        </w:sectPr>
      </w:pPr>
      <w:r>
        <w:rPr>
          <w:spacing w:val="-4"/>
          <w:sz w:val="28"/>
          <w:szCs w:val="28"/>
        </w:rPr>
        <w:t xml:space="preserve">                           № 45 от  04.07.2022 г.</w:t>
      </w:r>
    </w:p>
    <w:p>
      <w:pPr>
        <w:pStyle w:val="10"/>
        <w:ind w:right="-1"/>
        <w:rPr>
          <w:szCs w:val="28"/>
        </w:rPr>
      </w:pPr>
    </w:p>
    <w:p>
      <w:pPr>
        <w:pStyle w:val="10"/>
        <w:ind w:right="-1"/>
        <w:rPr>
          <w:szCs w:val="28"/>
        </w:rPr>
      </w:pPr>
    </w:p>
    <w:p>
      <w:pPr>
        <w:pStyle w:val="10"/>
        <w:ind w:right="-1"/>
        <w:rPr>
          <w:szCs w:val="28"/>
        </w:rPr>
      </w:pPr>
      <w:r>
        <w:rPr>
          <w:szCs w:val="28"/>
        </w:rPr>
        <w:t>Правила</w:t>
      </w:r>
    </w:p>
    <w:p>
      <w:pPr>
        <w:pStyle w:val="9"/>
        <w:rPr>
          <w:b w:val="0"/>
          <w:szCs w:val="28"/>
        </w:rPr>
      </w:pPr>
      <w:r>
        <w:rPr>
          <w:b w:val="0"/>
          <w:szCs w:val="28"/>
        </w:rPr>
        <w:t>внутреннего трудового распорядка для работников</w:t>
      </w:r>
    </w:p>
    <w:p>
      <w:pPr>
        <w:pStyle w:val="9"/>
        <w:rPr>
          <w:b w:val="0"/>
          <w:szCs w:val="28"/>
        </w:rPr>
      </w:pPr>
      <w:r>
        <w:rPr>
          <w:b w:val="0"/>
          <w:szCs w:val="28"/>
        </w:rPr>
        <w:t>муниципального бюджетного учреждения культуры Волгодонского района</w:t>
      </w:r>
    </w:p>
    <w:p>
      <w:pPr>
        <w:pStyle w:val="9"/>
        <w:rPr>
          <w:b w:val="0"/>
          <w:szCs w:val="28"/>
        </w:rPr>
      </w:pPr>
      <w:r>
        <w:rPr>
          <w:b w:val="0"/>
          <w:szCs w:val="28"/>
        </w:rPr>
        <w:t>«Межпоселенческая Центральная библиотека»</w:t>
      </w:r>
    </w:p>
    <w:p>
      <w:pPr>
        <w:pStyle w:val="9"/>
        <w:rPr>
          <w:b w:val="0"/>
          <w:szCs w:val="28"/>
        </w:rPr>
      </w:pPr>
      <w:r>
        <w:rPr>
          <w:b w:val="0"/>
          <w:szCs w:val="28"/>
        </w:rPr>
        <w:t>имени Михаила Васильевича Наумова</w:t>
      </w:r>
    </w:p>
    <w:p>
      <w:pPr>
        <w:ind w:right="-1"/>
        <w:jc w:val="center"/>
        <w:rPr>
          <w:sz w:val="28"/>
          <w:szCs w:val="28"/>
        </w:rPr>
      </w:pPr>
    </w:p>
    <w:p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1.1.Правила внутреннего трудового распорядка  МБУК ВР «МЦБ» им. М.В.Наумова (далее – Библиотека)  – нормативный акт, регламентирующий в соответствии с Трудовым Кодексом Российской Федерации (далее – ТК РФ)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библиотеке.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1.2.Правила внутреннего трудового распорядка Библиотеки являются приложением к коллективному договору Библиотеки.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1.3.Правила имеют целью способствовать наиболее эффективной организации и повышению производительности труда, а также соблюдению трудовой дисциплины.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1.4.Правила внутреннего трудового распорядка доводятся до сведения каждого работника.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2.ПОРЯДОК ПРИЕМА И УВОЛЬНЕНИЯ РАБОТНИКОВ БИБЛИОТЕКИ</w:t>
      </w:r>
    </w:p>
    <w:p>
      <w:pPr>
        <w:pStyle w:val="13"/>
        <w:ind w:left="0" w:right="-1"/>
        <w:jc w:val="center"/>
        <w:rPr>
          <w:sz w:val="28"/>
          <w:szCs w:val="28"/>
        </w:rPr>
      </w:pP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приеме на работу администрация Библиотеки обязана потребовать от поступающего паспорт, трудовую книжку (для лиц, не имеющих трудового стажа - справку о последнем занятии), военный билет у лиц военнообязанных, документ об образовании, страховое свидетельство государственного пенсионного страхования, свидетельство о постановке на учет в налоговом органе, справку об отсутствии судимости.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Прием на работу производится путем заключения письменного трудового договора  и оформляется приказом. Данный приказ объявляется работнику под расписку в трехдневный срок со дня подписания трудового договора.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Администрация обязана ознакомить работника с действующими правилами внутреннего трудового распорядка, коллективным договором, должностной инструкцией, иными локальными нормативными актами, имеющими отношение к трудовой функции работника.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Администрация библиотеки ведет трудовые книжки на каждого работника, проработавшего в учреждении свыше пяти дней, в случае, если работа в библиотеке является для работника основной. Записи в трудовую книжку, а также предоставления информации в Пенсионный фонд России о трудовой деятельности работников для формирования электронных трудовых книжек производятся в соответствии со ст. 66 ТК РФ и Федеральным законом от 16.12.2019г. № 439-ФЗ «О внесении изменений в Трудовой кодекс РФ в части формирования сведений о трудовой деятельности в электронном виде».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Изменение и расторжение трудового договора производится в соответствии с ТК РФ.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 последний день работы администрация обязана выдать работнику трудовую книжку или форму СТД-Р (в случае если работник отказался от ведения трудовой книжки на бумажном носителе), другие документы, связанные с работой, по письменному заявлению работника и произвести с ним окончательный расчет.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3.ОСНОВНЫЕ  ПРАВА И ОБЯЗАННОСТИ РАБОТНИКОВ  БИБЛИОТЕКИ</w:t>
      </w:r>
    </w:p>
    <w:p>
      <w:pPr>
        <w:pStyle w:val="13"/>
        <w:ind w:left="0" w:right="-1"/>
        <w:jc w:val="center"/>
        <w:rPr>
          <w:sz w:val="28"/>
          <w:szCs w:val="28"/>
        </w:rPr>
      </w:pP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Основные права и обязанности работников библиотеки определяется в соответствии со ст. 21 ТК РФ и их должностными инструкциями, разработанными с учетом нормативных актов. </w:t>
      </w:r>
    </w:p>
    <w:p>
      <w:pPr>
        <w:pStyle w:val="2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Работник имеет право на: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заключение, изменение и расторжение трудового договора в порядке и на условиях, которые установлены ТК РФ, иными федеральными законами;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ему работы, обусловленной трудовым договором;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полную достоверную информацию об условиях труда и требованиях охраны труда на рабочем месте;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профессиональную подготовку, переподготовку и повышение своей квалификации в порядке, установленном ТК РФ, иными федеральными законами;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управлении организацией в предусмотренных ТК РФ, иными федеральными законами и коллективным договором формах;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разрешение индивидуальных и коллективных трудовых споров, включая право на забастовку, в порядке, установленном ТК РФ, иными федеральными законами;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обязательное социальное страхование в случаях, предусмотренных федеральными законами.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Работник обязан: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добросовестно исполнять свои трудовые обязанности, возложенные на него трудовым договором;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правила внутреннего трудового распорядка организации;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трудовую дисциплину;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выполнять установленные нормы труда;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 относиться к имуществу работодателя и других работников;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</w:r>
    </w:p>
    <w:p>
      <w:pPr>
        <w:pStyle w:val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Библиотеки также обязаны: </w:t>
      </w:r>
    </w:p>
    <w:p>
      <w:pPr>
        <w:pStyle w:val="13"/>
        <w:numPr>
          <w:ilvl w:val="0"/>
          <w:numId w:val="1"/>
        </w:numPr>
        <w:tabs>
          <w:tab w:val="left" w:pos="-142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улучшать качество работы, постоянно повышать профессиональный и культурный уровень;</w:t>
      </w:r>
    </w:p>
    <w:p>
      <w:pPr>
        <w:pStyle w:val="13"/>
        <w:numPr>
          <w:ilvl w:val="0"/>
          <w:numId w:val="1"/>
        </w:numPr>
        <w:tabs>
          <w:tab w:val="left" w:pos="-142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читателям возможность пользоваться фондами библиотек района, способствовать воспитанию у них высокой   нравственности, стремления к знаниям;</w:t>
      </w:r>
    </w:p>
    <w:p>
      <w:pPr>
        <w:pStyle w:val="13"/>
        <w:numPr>
          <w:ilvl w:val="0"/>
          <w:numId w:val="1"/>
        </w:numPr>
        <w:tabs>
          <w:tab w:val="left" w:pos="-142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условия для широкого привлечения в Библиотеку читателей, совершенствовать их библиотечно-библиографическое обслуживание, формы и методы рекомендации книги. Соблюдать установленные правила учета, хранения и использования книжных фондов;</w:t>
      </w:r>
    </w:p>
    <w:p>
      <w:pPr>
        <w:pStyle w:val="24"/>
        <w:tabs>
          <w:tab w:val="left" w:pos="-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содержать в чистоте и порядке свое рабочее место, беречь оборудование, поддерживать чистоту в отделе, библиотеке;</w:t>
      </w:r>
    </w:p>
    <w:p>
      <w:pPr>
        <w:pStyle w:val="13"/>
        <w:numPr>
          <w:ilvl w:val="0"/>
          <w:numId w:val="1"/>
        </w:numPr>
        <w:tabs>
          <w:tab w:val="left" w:pos="-142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фонду Библиотеки, заботиться о его сохранности, выполнять правила пользования Библиотекой;</w:t>
      </w:r>
    </w:p>
    <w:p>
      <w:pPr>
        <w:pStyle w:val="13"/>
        <w:numPr>
          <w:ilvl w:val="0"/>
          <w:numId w:val="1"/>
        </w:numPr>
        <w:tabs>
          <w:tab w:val="left" w:pos="-142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круг обязанностей работников определяется Библиотекой их должностными инструкциями, разработанными с учетом тарифно-квалификационных должностей.</w:t>
      </w:r>
    </w:p>
    <w:p>
      <w:pPr>
        <w:pStyle w:val="13"/>
        <w:spacing w:before="0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13"/>
        <w:tabs>
          <w:tab w:val="left" w:pos="0"/>
        </w:tabs>
        <w:ind w:left="0" w:right="-1" w:hanging="177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4. ОСНОВНЫЕ  ПРАВА И ОБЯЗАННОСТИ АДМИНИСТРАЦИИ</w:t>
      </w:r>
    </w:p>
    <w:p>
      <w:pPr>
        <w:pStyle w:val="13"/>
        <w:tabs>
          <w:tab w:val="left" w:pos="0"/>
        </w:tabs>
        <w:ind w:left="0" w:right="-1" w:hanging="1778"/>
        <w:jc w:val="both"/>
        <w:rPr>
          <w:sz w:val="28"/>
          <w:szCs w:val="28"/>
        </w:rPr>
      </w:pPr>
    </w:p>
    <w:p>
      <w:pPr>
        <w:pStyle w:val="10"/>
        <w:ind w:right="-1" w:firstLine="567"/>
        <w:jc w:val="both"/>
        <w:rPr>
          <w:szCs w:val="28"/>
        </w:rPr>
      </w:pPr>
      <w:r>
        <w:rPr>
          <w:szCs w:val="28"/>
        </w:rPr>
        <w:t xml:space="preserve">4.1. Основные права и обязанности Администрации Библиотеки определяются в соответствии со ст. 22 ТК РФ.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Администрация имеет право: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заключать, изменять и расторгать трудовые договоры с работниками в порядке и на условиях, которые установлены ТК РФ, иными федеральными законами;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коллективные переговоры и заключать коллективные договоры;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поощрять работников за добросовестный эффективный труд;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-привлекать работников к дисциплинарной и материальной ответственности в порядке, установленном ТК РФ, иными федеральными законами;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локальные нормативные акты;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-создавать объединения работодателей в целях представительства и защиты своих интересов и вступать в них.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Администрация обязана: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работникам работу, обусловленную трудовым договором;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-обеспечивать безопасность труда и условия, отвечающие требованиям охраны и гигиены труда;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работникам равную оплату за труд равной ценности;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выплачивать в полном размере причитающуюся работникам заработную плату в сроки, установленные ТК РФ, коллективным договором, настоящими правилами, трудовыми договорами;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-вести коллективные переговоры, а также заключать коллективный договор в порядке, установленном ТК РФ;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-предоставлять представителям работников полную и достоверную информацию, необходимую для заключения коллективного договора, соглашения, и контроля за их выполнением;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бытовые нужды работников, связанные с исполнением ими трудовых обязанностей;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-осуществлять обязательное социальное страхование работников в порядке, установленном федеральными законами;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возмещать вред, причиненный работникам,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также обязана: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реализацию основных функций и развитие материально-технической базы Библиотеки в соответствии с ее статусом и уставом, определить производственные задачи для коллектива, нести ответственность за работу по подбору, расстановке и воспитанию кадров;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-правильно организовать труд рабочих и служащих с учетом специальности и квалификации каждого;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-создавать условия для профессионального и творческого роста, внедрения передового опыта, научной организации труда на каждом рабочем месте;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созданию в коллективе деловой творческой обстановки, всемерно поддерживать и развивать творческую инициативу сотрудников, своевременно рассматривать критические замечания работников и сообщать им о принятых мерах;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улучшать условия труда сотрудников, создавать условия для отдыха во время обеденного перерыва, приема пищи, хранения личной одежды и вещей;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внимательно относиться к нуждам и запросам библиотечных работников, проявлять заботу об их социально-бытовых нуждах;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-постоянно контролировать соблюдение работниками инструкций по технике безопасности и пожарной безопасности.</w:t>
      </w:r>
    </w:p>
    <w:p>
      <w:pPr>
        <w:pStyle w:val="13"/>
        <w:spacing w:before="0"/>
        <w:ind w:left="0" w:right="0"/>
        <w:jc w:val="center"/>
        <w:rPr>
          <w:sz w:val="28"/>
          <w:szCs w:val="28"/>
        </w:rPr>
      </w:pPr>
    </w:p>
    <w:p>
      <w:pPr>
        <w:pStyle w:val="13"/>
        <w:spacing w:before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5.РАБОЧЕЕ ВРЕМЯ И ЕГО ИСПОЛЬЗОВАНИЕ</w:t>
      </w:r>
    </w:p>
    <w:p>
      <w:pPr>
        <w:pStyle w:val="13"/>
        <w:spacing w:before="0"/>
        <w:ind w:left="0" w:right="0"/>
        <w:jc w:val="center"/>
        <w:rPr>
          <w:sz w:val="28"/>
          <w:szCs w:val="28"/>
        </w:rPr>
      </w:pPr>
    </w:p>
    <w:p>
      <w:pPr>
        <w:pStyle w:val="13"/>
        <w:spacing w:before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Продолжительность рабочего времени сотрудников Библиотеки, за исключением технического персонала и совместителей составляет 36 часов в неделю. В предпраздничные дни рабочее время сокращается на 1 час. Для инвалидов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устанавливается  сокращенная  продолжительность рабочего времени   на 1  час  в день с сохранением полной оплаты труда. Беременные женщины и женщины, имеющие детей до 14 лет по согласованию с администрацией, могут работать не полный рабочий день с оплатой за фактически отработанное время.   Женщинам, воспитывающим детей – инвалидов, предоставляются 4  дополнительных выходных дня в месяц с оплатой его в размере дневного заработка за счет средств социального страхования.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График работы структурных подразделений: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</w:p>
    <w:tbl>
      <w:tblPr>
        <w:tblStyle w:val="5"/>
        <w:tblW w:w="1077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51"/>
        <w:gridCol w:w="3402"/>
        <w:gridCol w:w="22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402" w:type="dxa"/>
          </w:tcPr>
          <w:p>
            <w:pPr>
              <w:pStyle w:val="13"/>
              <w:spacing w:before="0"/>
              <w:ind w:left="0" w:righ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Рабочие дни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Выходные дни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Обеденный перерыв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Прогрессовский отдел</w:t>
            </w:r>
          </w:p>
        </w:tc>
        <w:tc>
          <w:tcPr>
            <w:tcW w:w="3402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понедельник- суббота</w:t>
            </w:r>
          </w:p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с 11.00 до 18.00</w:t>
            </w:r>
          </w:p>
        </w:tc>
        <w:tc>
          <w:tcPr>
            <w:tcW w:w="2268" w:type="dxa"/>
          </w:tcPr>
          <w:p>
            <w:pPr>
              <w:pStyle w:val="10"/>
              <w:jc w:val="left"/>
              <w:rPr>
                <w:szCs w:val="28"/>
                <w:highlight w:val="yellow"/>
              </w:rPr>
            </w:pPr>
            <w:r>
              <w:rPr>
                <w:szCs w:val="28"/>
              </w:rPr>
              <w:t>воскресенье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14.00-15.00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Виноградненский отдел</w:t>
            </w:r>
          </w:p>
        </w:tc>
        <w:tc>
          <w:tcPr>
            <w:tcW w:w="3402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понедельник- воскресенье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 до 19.00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  <w:p>
            <w:pPr>
              <w:pStyle w:val="10"/>
              <w:jc w:val="left"/>
              <w:rPr>
                <w:szCs w:val="28"/>
                <w:highlight w:val="yellow"/>
              </w:rPr>
            </w:pP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15.00-16.00</w:t>
            </w:r>
          </w:p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Победенский отдел</w:t>
            </w:r>
          </w:p>
        </w:tc>
        <w:tc>
          <w:tcPr>
            <w:tcW w:w="3402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понедельник - суббота </w:t>
            </w:r>
          </w:p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с 10.00 до 17.00</w:t>
            </w:r>
          </w:p>
        </w:tc>
        <w:tc>
          <w:tcPr>
            <w:tcW w:w="2268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воскресенье 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13.00-14.00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Мичуринск</w:t>
            </w:r>
            <w:r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понедельник-воскресенье </w:t>
            </w:r>
          </w:p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с 11.00 до 18.00</w:t>
            </w:r>
          </w:p>
        </w:tc>
        <w:tc>
          <w:tcPr>
            <w:tcW w:w="2268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суббота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Донск</w:t>
            </w:r>
            <w:r>
              <w:rPr>
                <w:sz w:val="28"/>
                <w:szCs w:val="28"/>
              </w:rPr>
              <w:t>ой отдел</w:t>
            </w:r>
          </w:p>
        </w:tc>
        <w:tc>
          <w:tcPr>
            <w:tcW w:w="3402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понедельник-  суббота</w:t>
            </w:r>
          </w:p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с 10.00 до 17.00</w:t>
            </w:r>
          </w:p>
        </w:tc>
        <w:tc>
          <w:tcPr>
            <w:tcW w:w="2268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воскресенье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Краснодонск</w:t>
            </w:r>
            <w:r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понедельник-воскресенье </w:t>
            </w:r>
          </w:p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с 13.00 до 20.00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Потаповск</w:t>
            </w:r>
            <w:r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вторник – </w:t>
            </w:r>
            <w:r>
              <w:rPr>
                <w:sz w:val="28"/>
                <w:szCs w:val="28"/>
              </w:rPr>
              <w:t>воскресенье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 10.00 до 19.00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понедельник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15.00-16.00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Степновск</w:t>
            </w:r>
            <w:r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пятница - воскресенье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 13.00 до 19.00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понедельник- четверг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Савельевск</w:t>
            </w:r>
            <w:r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понедельник – суббота 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 13.00 до 16.00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Рябичёвский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19.00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Большовский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 до 19.00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Ясырёвский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суббота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 до 19.00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Холодненск</w:t>
            </w:r>
            <w:r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18.00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Добровольск</w:t>
            </w:r>
            <w:r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суббота 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 10.00 до 17.00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15.00-16.00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Дубенцовск</w:t>
            </w:r>
            <w:r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с 11.00 до 19.00</w:t>
            </w:r>
          </w:p>
        </w:tc>
        <w:tc>
          <w:tcPr>
            <w:tcW w:w="2268" w:type="dxa"/>
          </w:tcPr>
          <w:p>
            <w:pPr>
              <w:pStyle w:val="10"/>
              <w:jc w:val="left"/>
              <w:rPr>
                <w:szCs w:val="28"/>
                <w:highlight w:val="yellow"/>
              </w:rPr>
            </w:pPr>
            <w:r>
              <w:rPr>
                <w:szCs w:val="28"/>
              </w:rPr>
              <w:t>суббота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15.00-16.00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0"/>
              <w:jc w:val="left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Пирожковск</w:t>
            </w:r>
            <w:r>
              <w:rPr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понедельник –</w:t>
            </w:r>
          </w:p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суббота  </w:t>
            </w:r>
          </w:p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 12.00 до 19.00</w:t>
            </w:r>
          </w:p>
        </w:tc>
        <w:tc>
          <w:tcPr>
            <w:tcW w:w="2268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воскресенье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15.00-16.00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0"/>
              <w:jc w:val="left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Морозовск</w:t>
            </w:r>
            <w:r>
              <w:rPr>
                <w:szCs w:val="28"/>
              </w:rPr>
              <w:t>ий отдел</w:t>
            </w:r>
          </w:p>
        </w:tc>
        <w:tc>
          <w:tcPr>
            <w:tcW w:w="3402" w:type="dxa"/>
          </w:tcPr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понедельник – </w:t>
            </w:r>
          </w:p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воскресенье </w:t>
            </w:r>
          </w:p>
          <w:p>
            <w:pPr>
              <w:pStyle w:val="13"/>
              <w:spacing w:before="0"/>
              <w:ind w:left="0" w:right="0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  12.00 до 19.00</w:t>
            </w:r>
          </w:p>
        </w:tc>
        <w:tc>
          <w:tcPr>
            <w:tcW w:w="2268" w:type="dxa"/>
          </w:tcPr>
          <w:p>
            <w:pPr>
              <w:pStyle w:val="10"/>
              <w:jc w:val="left"/>
              <w:rPr>
                <w:szCs w:val="28"/>
              </w:rPr>
            </w:pPr>
            <w:r>
              <w:rPr>
                <w:szCs w:val="28"/>
              </w:rPr>
              <w:t>суббота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15.00-16.00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Романовский детский отдел</w:t>
            </w:r>
          </w:p>
        </w:tc>
        <w:tc>
          <w:tcPr>
            <w:tcW w:w="3402" w:type="dxa"/>
          </w:tcPr>
          <w:p>
            <w:pPr>
              <w:pStyle w:val="10"/>
              <w:jc w:val="left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понедельник – пятница</w:t>
            </w:r>
          </w:p>
          <w:p>
            <w:pPr>
              <w:pStyle w:val="10"/>
              <w:jc w:val="left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  с 8.00 до 19.00, </w:t>
            </w:r>
          </w:p>
          <w:p>
            <w:pPr>
              <w:pStyle w:val="10"/>
              <w:jc w:val="left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суббота – с 10.00  до 17.00 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Воскресенье 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Семенкинский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Понедельник, среда, </w:t>
            </w:r>
          </w:p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пятница с 12.00 до 19.00</w:t>
            </w:r>
          </w:p>
        </w:tc>
        <w:tc>
          <w:tcPr>
            <w:tcW w:w="2268" w:type="dxa"/>
          </w:tcPr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Вторник, четверг, 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суббота,</w:t>
            </w:r>
            <w:r>
              <w:rPr>
                <w:sz w:val="28"/>
                <w:szCs w:val="28"/>
                <w:shd w:val="clear" w:color="auto" w:fill="FFFFFF"/>
              </w:rPr>
              <w:t xml:space="preserve"> воскресенье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15.00-16.00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Лагутнинский отдел</w:t>
            </w:r>
          </w:p>
        </w:tc>
        <w:tc>
          <w:tcPr>
            <w:tcW w:w="3402" w:type="dxa"/>
          </w:tcPr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понедельник –</w:t>
            </w:r>
          </w:p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суббота  с 10.00 до 19.00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воскресенье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Сибирьковский отдел</w:t>
            </w:r>
          </w:p>
        </w:tc>
        <w:tc>
          <w:tcPr>
            <w:tcW w:w="3402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Вторник, четверг, </w:t>
            </w:r>
          </w:p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воскресенье</w:t>
            </w:r>
            <w:r>
              <w:rPr>
                <w:rStyle w:val="26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 12.00 до19.00</w:t>
            </w:r>
          </w:p>
        </w:tc>
        <w:tc>
          <w:tcPr>
            <w:tcW w:w="2268" w:type="dxa"/>
          </w:tcPr>
          <w:p>
            <w:pPr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Понедельник, среда,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пятница, </w:t>
            </w:r>
            <w:r>
              <w:rPr>
                <w:rStyle w:val="26"/>
                <w:b w:val="0"/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13"/>
              <w:spacing w:before="0"/>
              <w:ind w:left="0" w:right="0"/>
              <w:rPr>
                <w:rStyle w:val="26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библиотека им. М.В. Наумова  </w:t>
            </w:r>
          </w:p>
        </w:tc>
        <w:tc>
          <w:tcPr>
            <w:tcW w:w="3402" w:type="dxa"/>
          </w:tcPr>
          <w:p>
            <w:pPr>
              <w:pStyle w:val="10"/>
              <w:jc w:val="both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понедельник – пятница</w:t>
            </w:r>
          </w:p>
          <w:p>
            <w:pPr>
              <w:pStyle w:val="10"/>
              <w:jc w:val="both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с 8.00 до 19.00, </w:t>
            </w:r>
          </w:p>
          <w:p>
            <w:pPr>
              <w:jc w:val="both"/>
              <w:rPr>
                <w:rStyle w:val="26"/>
                <w:b w:val="0"/>
                <w:sz w:val="28"/>
                <w:szCs w:val="28"/>
              </w:rPr>
            </w:pPr>
            <w:r>
              <w:rPr>
                <w:rStyle w:val="26"/>
                <w:b w:val="0"/>
                <w:sz w:val="28"/>
                <w:szCs w:val="28"/>
              </w:rPr>
              <w:t>суббота – с 10.00  до 17.00</w:t>
            </w:r>
          </w:p>
        </w:tc>
        <w:tc>
          <w:tcPr>
            <w:tcW w:w="2268" w:type="dxa"/>
          </w:tcPr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rStyle w:val="26"/>
                <w:b w:val="0"/>
                <w:sz w:val="28"/>
                <w:szCs w:val="28"/>
              </w:rPr>
              <w:t xml:space="preserve">Воскресенье </w:t>
            </w:r>
          </w:p>
        </w:tc>
        <w:tc>
          <w:tcPr>
            <w:tcW w:w="1843" w:type="dxa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>
            <w:pPr>
              <w:pStyle w:val="13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</w:tbl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Лагутнинского, Рябичёвского и Потаповского отделов,  Романовского ДО, отдела ВСО, отдела обслуживания и БЦПКИ Центральной библиотеки им. М.В. Наумова  выходные дни предоставляются по графику.</w:t>
      </w:r>
    </w:p>
    <w:p>
      <w:pPr>
        <w:pStyle w:val="13"/>
        <w:spacing w:before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Время начала и окончания работы и перерыва на обед устанавливаются следующие:</w:t>
      </w:r>
    </w:p>
    <w:p>
      <w:pPr>
        <w:pStyle w:val="13"/>
        <w:spacing w:before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начало и окончание работы сотрудников  АУА, МБО, Ок и ол   с 8  часов 00 минут до 16 часов 12 минут; перерыв на обед с 12 ч. 00 м. до 13 ч. 00 м.</w:t>
      </w:r>
    </w:p>
    <w:p>
      <w:pPr>
        <w:pStyle w:val="13"/>
        <w:spacing w:before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начало и окончание работы сотрудников Лагутнинского, Рябичёвского и Потаповского отделов, Романовского ДО, отдела ВСО, ОО и БЦПКИ Центральной библиотеки им. М.В. Наумова по графику:</w:t>
      </w:r>
    </w:p>
    <w:p>
      <w:pPr>
        <w:pStyle w:val="13"/>
        <w:spacing w:before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-первой смены с 10 ч. 00 м.  до 18 ч. 12 м., перерыв на обед с 14 ч. 00 м.  до 15 ч. 00 м.;     </w:t>
      </w:r>
    </w:p>
    <w:p>
      <w:pPr>
        <w:pStyle w:val="13"/>
        <w:spacing w:before="0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-второй смены - с  10 ч. 48 м. 19 ч. 00 м., перерыв на обед с 15 ч. 00 м. до 16 ч. 00 м.</w:t>
      </w:r>
    </w:p>
    <w:p>
      <w:pPr>
        <w:pStyle w:val="13"/>
        <w:spacing w:before="0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Лагутнинский, Рябичёвский и Потаповский отделы, Романовский ДО, отдел ВСО, ОО и БЦПКИ Центральной библиотеки им. М.В. Наумова работают на выдаче по 9 часов в день.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последняя пятница месяца – санитарный день.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Ежедневно, один час отводится на выполнение внутренней работы (подготовку к выдаче, работа с фондом, работа с картотеками). Работникам данных отделов запрещается покидать рабочее место до прихода другого работника.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Администрации, заведующим отделами  Центральной библиотеки им. М.В. Наумова и структурными подразделениями Библиотеки организовать учет явки на работу и ухода с работы. Около места учета должны быть часы, правильно указывающие время.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Библиотеки  ежедневно ведут учет выполненных работ.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5.4.Учет рабочего времени ведется в   "Журнале учета рабочего времени» отдела или структурного подразделения. До начала работы каждый работник должен отметить свой приход на работу, а по окончании - уход в журнале.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 выполненной работы  ведется в   "Дневнике учета выполненных работ» специалиста.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5.5.Уборка помещений Библиотеки, дворовой территории производится в утреннее время до начала обслуживания читателей.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Работа сверхурочно, как правило, не допускается. В исключительных случаях, оплата за  сверхурочно проработанное время, производится в соответствии  с действующим законодательством. За выходные дни в командировках, отгулы предоставляются в соответствии с трудовым законодательством.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В Библиотеке применяется гибкий график работы, позволяющий удлинить или сократить продолжительность рабочего дня при условии соблюдения месячного бюджета рабочего времени. Минимальная продолжительность рабочего дня – 3,6 часа, максимальная – 7,2 часов (не считая времени на обед).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5.7.1. При работе по сменному графику допускается накопление банка рабочего времени. Сотрудник имеет право в пределах сменного графика использовать в личных целях рабочее время в счет банка времени или с обязательной последующей отработкой. Не допускается использование накопленного времени в течение целого дня, а также присоединение его к отпуску. Допускается использование банка времени более 3-х часов только с предварительного разрешения заведующего отделом или руководства библиотеки. </w:t>
      </w:r>
    </w:p>
    <w:p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Работа вне Библиотеки (посещение учреждений и организаций, командировки) определяется режимом работы данных учреждений и организаций.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Запрещается в рабочее время: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отвлекать рабочих и служащих от непосредственной работы;</w:t>
      </w:r>
    </w:p>
    <w:p>
      <w:pPr>
        <w:pStyle w:val="10"/>
        <w:ind w:right="-1" w:firstLine="567"/>
        <w:jc w:val="both"/>
        <w:rPr>
          <w:szCs w:val="28"/>
        </w:rPr>
      </w:pPr>
      <w:r>
        <w:rPr>
          <w:szCs w:val="28"/>
        </w:rPr>
        <w:t>- созывать собрания и совещания без разрешения директора Библиотеки.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Очередность предоставления оплачиваемых отпусков определяется ежегодно в соответствии с графиком отпусков, утверждаемым администрацией с учетом мнения профсоюзного комитета в соответствии со ст. 123 ТК РФ и с учетом необходимости обеспечения нормальной деятельности библиотеки и благоприятных условий для отдыха работников. График отпусков утверждается не позднее 17 декабря текущего года. 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</w:p>
    <w:p>
      <w:pPr>
        <w:pStyle w:val="13"/>
        <w:spacing w:before="0"/>
        <w:ind w:left="0" w:right="-1" w:firstLine="360"/>
        <w:jc w:val="center"/>
        <w:rPr>
          <w:sz w:val="28"/>
          <w:szCs w:val="28"/>
        </w:rPr>
      </w:pPr>
      <w:r>
        <w:rPr>
          <w:sz w:val="28"/>
          <w:szCs w:val="28"/>
        </w:rPr>
        <w:t>6.ПООЩРЕНИЯ ЗА УСПЕХИ В РАБОТЕ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За образцовое выполнение трудовых обязанностей, продолжительную и безупречную работу, творчество и инициативу применяются следующие поощрения: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премии;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почетной грамотой;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оплачиваемые дни к отпуску /по согласованию с профкомом  и учетом мнения трудового коллектива/.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особые трудовые заслуги библиотечные работники представляются в высшие органы к поощрению почетными грамотами, медалями, орденами, к присвоению почетных званий.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Поощрения объявляются в приказе, доводятся до сведения  всего коллектива, заносятся в трудовую книжку.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6.2.Работникам Библиотеки, успешно и добросовестно выполняющим свои трудовые обязанности, предоставляются в первую очередь преимущества и льготы в области социально – культурного, жилищно-бытового обслуживания/путевки в санаторий и дома отдыха, улучшение жилищных условий/.</w:t>
      </w:r>
    </w:p>
    <w:p>
      <w:pPr>
        <w:pStyle w:val="13"/>
        <w:spacing w:before="0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7. ОТВЕТСТВЕННОСТЬ ЗА НАРУШЕНИЕ ТРУДОВОЙ ДИСЦИПЛИНЫ</w:t>
      </w:r>
    </w:p>
    <w:p>
      <w:pPr>
        <w:pStyle w:val="13"/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Нарушение трудовой дисциплины, т.е. неисполнение или ненадлежащее исполнение по   вине работника возложенных на него трудовых обязанностей влечет за собой применение мер дисциплинарного воздействия: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по соответствующим основаниям.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в качестве дисциплинарного взыскания может быть применено: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неисполнение работником обязанностей, возложенных на него должностной инструкцией, если к нему уже применялись меры дисциплинарного или общественного взыскания /в том числе за отсутствие более 3-х часов на рабочем месте без уважительной причины/, за появление на работе в нетрезвом виде, за совершения хищения государственного имущества.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7.2. За прогул без уважительной причины администрация применяет одну из следующих мер: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>
      <w:pPr>
        <w:pStyle w:val="13"/>
        <w:numPr>
          <w:ilvl w:val="0"/>
          <w:numId w:val="1"/>
        </w:numPr>
        <w:tabs>
          <w:tab w:val="left" w:pos="0"/>
          <w:tab w:val="clear" w:pos="360"/>
        </w:tabs>
        <w:spacing w:before="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по соответствующим основаниям.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7.3.До применения взыскания от нарушителей трудовой дисциплины должно быть затребовано письменное объяснение. Отказ работника дать письменное объяснение, не может быть препятствием для применения мер взыскания.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7.4.Дисциплинарное взыскание применяется администрацией  непосредственно за обнаружение проступка, но не позднее одного месяца со дня его обнаружения, не считая времени болезни и пребывания в отпуске. Взыскание не может быть применено позднее 6-ти месяцев со дня его совершения. Приказ о взыскании нарушителю объявляется под расписку.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7.5.За каждое нарушение трудовой дисциплины может быть применено только одно дисциплинарное взыскание.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7.6. В течение срока действия взыскания, меры поощрения к работнику не применяются. Трудовой коллектив или заведующие  отделами вправе ходатайствовать перед администрацией Библиотеки о досрочном снятии взыскания в случае добросовестной работы.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7.7.Если в течение года со дня применения взыскания работник не будет подвергнут новому дисциплинарному взысканию, то он считается не  подвергшимся дисциплинарному взысканию. Правила внутреннего распорядка вывешиваются в каждом  структурном подразделении Библиотеки.</w:t>
      </w:r>
    </w:p>
    <w:p>
      <w:pPr>
        <w:pStyle w:val="13"/>
        <w:spacing w:before="0"/>
        <w:ind w:left="0" w:right="-1"/>
        <w:jc w:val="both"/>
        <w:rPr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520"/>
        </w:tabs>
        <w:ind w:left="520" w:hanging="258"/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ЗАЩИТА ПЕРСОНАЛЬНЫХ ДАННЫХ РАБОТНИКОВ</w:t>
      </w:r>
    </w:p>
    <w:p>
      <w:pPr>
        <w:spacing w:line="89" w:lineRule="exact"/>
        <w:rPr>
          <w:sz w:val="28"/>
          <w:szCs w:val="28"/>
        </w:rPr>
      </w:pPr>
    </w:p>
    <w:p>
      <w:pPr>
        <w:spacing w:line="285" w:lineRule="auto"/>
        <w:ind w:right="42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8.1.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>
      <w:pPr>
        <w:spacing w:line="2" w:lineRule="exact"/>
        <w:jc w:val="both"/>
        <w:rPr>
          <w:sz w:val="28"/>
          <w:szCs w:val="28"/>
        </w:rPr>
      </w:pPr>
    </w:p>
    <w:p>
      <w:pPr>
        <w:spacing w:line="285" w:lineRule="auto"/>
        <w:ind w:right="32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8.2.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>
      <w:pPr>
        <w:spacing w:line="2" w:lineRule="exact"/>
        <w:jc w:val="both"/>
        <w:rPr>
          <w:sz w:val="28"/>
          <w:szCs w:val="28"/>
        </w:rPr>
      </w:pPr>
    </w:p>
    <w:p>
      <w:pPr>
        <w:spacing w:line="286" w:lineRule="auto"/>
        <w:ind w:right="38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8.3.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>
      <w:pPr>
        <w:spacing w:line="59" w:lineRule="exact"/>
        <w:jc w:val="both"/>
        <w:rPr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1260"/>
        </w:tabs>
        <w:spacing w:line="236" w:lineRule="auto"/>
        <w:ind w:right="40"/>
        <w:jc w:val="both"/>
        <w:rPr>
          <w:bCs/>
          <w:sz w:val="28"/>
          <w:szCs w:val="28"/>
        </w:rPr>
      </w:pPr>
      <w:r>
        <w:rPr>
          <w:rFonts w:eastAsia="Arial Narrow"/>
          <w:sz w:val="28"/>
          <w:szCs w:val="28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>
      <w:pPr>
        <w:spacing w:line="104" w:lineRule="exact"/>
        <w:jc w:val="both"/>
        <w:rPr>
          <w:bCs/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1260"/>
        </w:tabs>
        <w:spacing w:line="235" w:lineRule="auto"/>
        <w:ind w:right="600"/>
        <w:jc w:val="both"/>
        <w:rPr>
          <w:bCs/>
          <w:sz w:val="28"/>
          <w:szCs w:val="28"/>
        </w:rPr>
      </w:pPr>
      <w:r>
        <w:rPr>
          <w:rFonts w:eastAsia="Arial Narrow"/>
          <w:sz w:val="28"/>
          <w:szCs w:val="28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и иными федеральными законами;</w:t>
      </w:r>
    </w:p>
    <w:p>
      <w:pPr>
        <w:spacing w:line="98" w:lineRule="exact"/>
        <w:jc w:val="both"/>
        <w:rPr>
          <w:bCs/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1260"/>
        </w:tabs>
        <w:spacing w:line="237" w:lineRule="auto"/>
        <w:ind w:right="60"/>
        <w:jc w:val="both"/>
        <w:rPr>
          <w:bCs/>
          <w:sz w:val="28"/>
          <w:szCs w:val="28"/>
        </w:rPr>
      </w:pPr>
      <w:r>
        <w:rPr>
          <w:rFonts w:eastAsia="Arial Narrow"/>
          <w:sz w:val="28"/>
          <w:szCs w:val="28"/>
        </w:rPr>
        <w:t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>
      <w:pPr>
        <w:spacing w:line="102" w:lineRule="exact"/>
        <w:jc w:val="both"/>
        <w:rPr>
          <w:bCs/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1260"/>
        </w:tabs>
        <w:spacing w:line="236" w:lineRule="auto"/>
        <w:ind w:right="200"/>
        <w:jc w:val="both"/>
        <w:rPr>
          <w:bCs/>
          <w:sz w:val="28"/>
          <w:szCs w:val="28"/>
        </w:rPr>
      </w:pPr>
      <w:r>
        <w:rPr>
          <w:rFonts w:eastAsia="Arial Narrow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>
      <w:pPr>
        <w:spacing w:line="104" w:lineRule="exact"/>
        <w:jc w:val="both"/>
        <w:rPr>
          <w:bCs/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1260"/>
        </w:tabs>
        <w:spacing w:line="234" w:lineRule="auto"/>
        <w:ind w:right="260"/>
        <w:jc w:val="both"/>
        <w:rPr>
          <w:bCs/>
          <w:sz w:val="28"/>
          <w:szCs w:val="28"/>
        </w:rPr>
      </w:pPr>
      <w:r>
        <w:rPr>
          <w:rFonts w:eastAsia="Arial Narrow"/>
          <w:sz w:val="28"/>
          <w:szCs w:val="28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ТК РФ или иными федеральными законами;</w:t>
      </w:r>
    </w:p>
    <w:p>
      <w:pPr>
        <w:spacing w:line="102" w:lineRule="exact"/>
        <w:jc w:val="both"/>
        <w:rPr>
          <w:bCs/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1260"/>
        </w:tabs>
        <w:spacing w:line="234" w:lineRule="auto"/>
        <w:ind w:right="240"/>
        <w:jc w:val="both"/>
        <w:rPr>
          <w:bCs/>
          <w:sz w:val="28"/>
          <w:szCs w:val="28"/>
        </w:rPr>
      </w:pPr>
      <w:r>
        <w:rPr>
          <w:rFonts w:eastAsia="Arial Narrow"/>
          <w:sz w:val="28"/>
          <w:szCs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>
      <w:pPr>
        <w:spacing w:line="102" w:lineRule="exact"/>
        <w:jc w:val="both"/>
        <w:rPr>
          <w:bCs/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1260"/>
        </w:tabs>
        <w:spacing w:line="235" w:lineRule="auto"/>
        <w:ind w:right="200"/>
        <w:jc w:val="both"/>
        <w:rPr>
          <w:bCs/>
          <w:sz w:val="28"/>
          <w:szCs w:val="28"/>
        </w:rPr>
      </w:pPr>
      <w:r>
        <w:rPr>
          <w:rFonts w:eastAsia="Arial Narrow"/>
          <w:sz w:val="28"/>
          <w:szCs w:val="28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ТК РФ и иными федеральными законами;</w:t>
      </w:r>
    </w:p>
    <w:p>
      <w:pPr>
        <w:spacing w:line="98" w:lineRule="exact"/>
        <w:jc w:val="both"/>
        <w:rPr>
          <w:bCs/>
          <w:sz w:val="28"/>
          <w:szCs w:val="28"/>
        </w:rPr>
      </w:pPr>
    </w:p>
    <w:p>
      <w:pPr>
        <w:numPr>
          <w:ilvl w:val="0"/>
          <w:numId w:val="3"/>
        </w:numPr>
        <w:tabs>
          <w:tab w:val="left" w:pos="1260"/>
        </w:tabs>
        <w:spacing w:line="235" w:lineRule="auto"/>
        <w:ind w:right="60"/>
        <w:jc w:val="both"/>
        <w:rPr>
          <w:bCs/>
          <w:sz w:val="28"/>
          <w:szCs w:val="28"/>
        </w:rPr>
      </w:pPr>
      <w:r>
        <w:rPr>
          <w:rFonts w:eastAsia="Arial Narrow"/>
          <w:sz w:val="28"/>
          <w:szCs w:val="28"/>
        </w:rPr>
        <w:t>работники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>
      <w:pPr>
        <w:jc w:val="both"/>
        <w:rPr>
          <w:sz w:val="28"/>
          <w:szCs w:val="28"/>
        </w:rPr>
      </w:pPr>
    </w:p>
    <w:p>
      <w:pPr>
        <w:spacing w:line="20" w:lineRule="exact"/>
        <w:jc w:val="both"/>
        <w:rPr>
          <w:sz w:val="28"/>
          <w:szCs w:val="28"/>
        </w:rPr>
      </w:pPr>
    </w:p>
    <w:p>
      <w:pPr>
        <w:spacing w:line="79" w:lineRule="exact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Fonts w:eastAsia="Arial Narrow"/>
          <w:sz w:val="28"/>
          <w:szCs w:val="28"/>
        </w:rPr>
        <w:t>работники не должны отказываться от своих прав на сохранение и защиту тайны;</w:t>
      </w:r>
    </w:p>
    <w:p>
      <w:pPr>
        <w:spacing w:line="152" w:lineRule="exact"/>
        <w:jc w:val="both"/>
        <w:rPr>
          <w:sz w:val="28"/>
          <w:szCs w:val="28"/>
        </w:rPr>
      </w:pPr>
    </w:p>
    <w:p>
      <w:pPr>
        <w:spacing w:line="279" w:lineRule="auto"/>
        <w:ind w:right="380"/>
        <w:jc w:val="both"/>
        <w:rPr>
          <w:sz w:val="28"/>
          <w:szCs w:val="28"/>
        </w:rPr>
      </w:pPr>
      <w:r>
        <w:rPr>
          <w:rFonts w:eastAsia="Arial Narrow"/>
          <w:sz w:val="28"/>
          <w:szCs w:val="28"/>
        </w:rPr>
        <w:t>работодатели, работники и их представители должны совместно вырабатывать меры защиты персональных данных работников.</w:t>
      </w:r>
    </w:p>
    <w:p>
      <w:pPr>
        <w:pStyle w:val="13"/>
        <w:spacing w:before="0"/>
        <w:ind w:left="0" w:right="-1"/>
        <w:jc w:val="both"/>
        <w:rPr>
          <w:sz w:val="28"/>
          <w:szCs w:val="28"/>
        </w:rPr>
        <w:sectPr>
          <w:type w:val="continuous"/>
          <w:pgSz w:w="11906" w:h="16838"/>
          <w:pgMar w:top="993" w:right="849" w:bottom="851" w:left="993" w:header="397" w:footer="653" w:gutter="0"/>
          <w:cols w:space="720" w:num="1"/>
          <w:titlePg/>
          <w:docGrid w:linePitch="272" w:charSpace="0"/>
        </w:sectPr>
      </w:pPr>
    </w:p>
    <w:p>
      <w:pPr>
        <w:pStyle w:val="13"/>
        <w:spacing w:before="0"/>
        <w:ind w:left="0" w:right="-1"/>
        <w:jc w:val="both"/>
        <w:rPr>
          <w:sz w:val="28"/>
          <w:szCs w:val="28"/>
        </w:rPr>
      </w:pPr>
    </w:p>
    <w:p>
      <w:pPr>
        <w:pStyle w:val="25"/>
        <w:numPr>
          <w:ilvl w:val="0"/>
          <w:numId w:val="2"/>
        </w:numPr>
        <w:tabs>
          <w:tab w:val="left" w:pos="661"/>
        </w:tabs>
        <w:spacing w:line="275" w:lineRule="auto"/>
        <w:ind w:right="660"/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ОРГАНИЗАЦИЯ ВИДЕОНАБЛЮДЕНИЯ НА ТЕРРИТОРИИ И В ПОМЕЩЕНИЯХ БИБЛИОТЕКИ</w:t>
      </w:r>
    </w:p>
    <w:p>
      <w:pPr>
        <w:spacing w:line="1" w:lineRule="exact"/>
        <w:jc w:val="both"/>
        <w:rPr>
          <w:sz w:val="28"/>
          <w:szCs w:val="28"/>
        </w:rPr>
      </w:pPr>
    </w:p>
    <w:p>
      <w:pPr>
        <w:spacing w:line="252" w:lineRule="auto"/>
        <w:ind w:right="2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9.1.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В целях обеспечения личной безопасности работников и посетителей, контроля за соблюдением работниками Правил внутреннего трудового распорядка, обеспечения сохранности имущества библиотеки, работников, пользователей на территории и в помещениях библиотеки могут устанавливаться видеокамеры системы видеонаблюдения.</w:t>
      </w:r>
    </w:p>
    <w:p>
      <w:pPr>
        <w:spacing w:line="33" w:lineRule="exact"/>
        <w:jc w:val="both"/>
        <w:rPr>
          <w:sz w:val="28"/>
          <w:szCs w:val="28"/>
        </w:rPr>
      </w:pPr>
    </w:p>
    <w:p>
      <w:pPr>
        <w:spacing w:line="256" w:lineRule="auto"/>
        <w:ind w:right="58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9.2.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Организация системы видеонаблюдения производится на основании Положения о порядке проведения видеонаблюдения - локального акта МБУК ВР «МЦБ» им. М.В. Наумова, который утверждается Директором  с учетом мнения профсоюзного комитета Библиотеки в порядке, установленном Трудовым Кодексом РФ для принятия локальных нормативных актов.</w:t>
      </w:r>
    </w:p>
    <w:p>
      <w:pPr>
        <w:spacing w:line="28" w:lineRule="exact"/>
        <w:jc w:val="both"/>
        <w:rPr>
          <w:sz w:val="28"/>
          <w:szCs w:val="28"/>
        </w:rPr>
      </w:pPr>
    </w:p>
    <w:p>
      <w:pPr>
        <w:spacing w:line="285" w:lineRule="auto"/>
        <w:ind w:right="48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9.3.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С Положением о порядке проведения видеоконтроля (видеонаблюдения) организации, а также с изменениями и дополнениями к нему подлежат ознакомлению все работники МБУК ВР «МЦБ» им. М.В. Наумова.</w:t>
      </w:r>
    </w:p>
    <w:p>
      <w:pPr>
        <w:spacing w:line="20" w:lineRule="exact"/>
        <w:jc w:val="both"/>
        <w:rPr>
          <w:sz w:val="28"/>
          <w:szCs w:val="28"/>
        </w:rPr>
      </w:pPr>
    </w:p>
    <w:p>
      <w:pPr>
        <w:spacing w:line="2" w:lineRule="exact"/>
        <w:jc w:val="both"/>
        <w:rPr>
          <w:sz w:val="28"/>
          <w:szCs w:val="28"/>
        </w:rPr>
      </w:pPr>
    </w:p>
    <w:p>
      <w:pPr>
        <w:spacing w:line="2" w:lineRule="exact"/>
        <w:jc w:val="both"/>
        <w:rPr>
          <w:sz w:val="28"/>
          <w:szCs w:val="28"/>
        </w:rPr>
      </w:pPr>
    </w:p>
    <w:p>
      <w:pPr>
        <w:spacing w:line="285" w:lineRule="auto"/>
        <w:ind w:right="24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9.4.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Об организации видеонаблюдения и о внесении изменений в схему видеонаблюдения работодатель обязан предупредить письменно работника не позднее, чем за два месяца.</w:t>
      </w:r>
    </w:p>
    <w:p>
      <w:pPr>
        <w:spacing w:line="2" w:lineRule="exact"/>
        <w:jc w:val="both"/>
        <w:rPr>
          <w:sz w:val="28"/>
          <w:szCs w:val="28"/>
        </w:rPr>
      </w:pPr>
    </w:p>
    <w:p>
      <w:pPr>
        <w:spacing w:line="293" w:lineRule="auto"/>
        <w:ind w:right="24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 xml:space="preserve">9.5. </w:t>
      </w:r>
      <w:r>
        <w:rPr>
          <w:rFonts w:eastAsia="Arial Narrow"/>
          <w:sz w:val="28"/>
          <w:szCs w:val="28"/>
        </w:rPr>
        <w:t>Зоны видеоконтроля оснащаются в общедоступных местах указателями типа: «Внимание! Ведется видеонаблюдение».</w:t>
      </w:r>
    </w:p>
    <w:p>
      <w:pPr>
        <w:spacing w:line="15" w:lineRule="exact"/>
        <w:jc w:val="both"/>
        <w:rPr>
          <w:sz w:val="28"/>
          <w:szCs w:val="28"/>
        </w:rPr>
      </w:pPr>
    </w:p>
    <w:p>
      <w:pPr>
        <w:pStyle w:val="25"/>
        <w:numPr>
          <w:ilvl w:val="0"/>
          <w:numId w:val="2"/>
        </w:numPr>
        <w:tabs>
          <w:tab w:val="left" w:pos="660"/>
        </w:tabs>
        <w:jc w:val="center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ЗАКЛЮЧИТЕЛЬНЫЕ ПОЛОЖЕНИЯ</w:t>
      </w:r>
    </w:p>
    <w:p>
      <w:pPr>
        <w:spacing w:line="90" w:lineRule="exact"/>
        <w:jc w:val="both"/>
        <w:rPr>
          <w:sz w:val="28"/>
          <w:szCs w:val="28"/>
        </w:rPr>
      </w:pPr>
    </w:p>
    <w:p>
      <w:pPr>
        <w:spacing w:line="285" w:lineRule="auto"/>
        <w:ind w:right="6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10.1.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Правила внутреннего трудового распорядка утверждаются директором МБУК ВР «МЦБ» им. М.В. Наумова с учетом мнения выборного профсоюзного органа.</w:t>
      </w:r>
    </w:p>
    <w:p>
      <w:pPr>
        <w:spacing w:line="285" w:lineRule="auto"/>
        <w:ind w:right="56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10.2.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С Правилами должен быть ознакомлен каждый вновь поступающий на работу в МБУК ВР «МЦБ» им. М.В. Наумова работник под расписку до начала выполнения его трудовых обязанностей.</w:t>
      </w:r>
    </w:p>
    <w:p>
      <w:pPr>
        <w:spacing w:line="2" w:lineRule="exact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10.3.</w:t>
      </w:r>
      <w:r>
        <w:rPr>
          <w:sz w:val="28"/>
          <w:szCs w:val="28"/>
        </w:rPr>
        <w:tab/>
      </w:r>
      <w:r>
        <w:rPr>
          <w:rFonts w:eastAsia="Arial Narrow"/>
          <w:sz w:val="28"/>
          <w:szCs w:val="28"/>
        </w:rPr>
        <w:t>Экземпляр Правил вывешивается на информационном стенде «Библиотека».</w:t>
      </w:r>
    </w:p>
    <w:p>
      <w:pPr>
        <w:pStyle w:val="8"/>
        <w:jc w:val="left"/>
        <w:rPr>
          <w:szCs w:val="28"/>
        </w:rPr>
      </w:pPr>
    </w:p>
    <w:p>
      <w:pPr>
        <w:pStyle w:val="8"/>
        <w:jc w:val="left"/>
        <w:rPr>
          <w:szCs w:val="28"/>
        </w:rPr>
      </w:pPr>
    </w:p>
    <w:p>
      <w:pPr>
        <w:pStyle w:val="8"/>
        <w:jc w:val="left"/>
        <w:rPr>
          <w:szCs w:val="28"/>
        </w:rPr>
      </w:pPr>
    </w:p>
    <w:p>
      <w:pPr>
        <w:pStyle w:val="8"/>
        <w:jc w:val="left"/>
        <w:rPr>
          <w:szCs w:val="28"/>
        </w:rPr>
      </w:pPr>
    </w:p>
    <w:p>
      <w:pPr>
        <w:pStyle w:val="8"/>
        <w:jc w:val="left"/>
        <w:rPr>
          <w:szCs w:val="28"/>
        </w:rPr>
      </w:pPr>
    </w:p>
    <w:p>
      <w:pPr>
        <w:pStyle w:val="8"/>
        <w:jc w:val="left"/>
        <w:rPr>
          <w:szCs w:val="28"/>
        </w:rPr>
        <w:sectPr>
          <w:type w:val="continuous"/>
          <w:pgSz w:w="11906" w:h="16838"/>
          <w:pgMar w:top="993" w:right="849" w:bottom="851" w:left="993" w:header="397" w:footer="653" w:gutter="0"/>
          <w:cols w:space="720" w:num="1"/>
          <w:titlePg/>
          <w:docGrid w:linePitch="272" w:charSpace="0"/>
        </w:sectPr>
      </w:pPr>
    </w:p>
    <w:p>
      <w:pPr>
        <w:pStyle w:val="8"/>
        <w:jc w:val="left"/>
        <w:rPr>
          <w:szCs w:val="28"/>
        </w:rPr>
      </w:pPr>
      <w:r>
        <w:rPr>
          <w:szCs w:val="28"/>
        </w:rPr>
        <w:t>«Согласовано»</w:t>
      </w:r>
    </w:p>
    <w:p>
      <w:pPr>
        <w:pStyle w:val="8"/>
        <w:jc w:val="left"/>
        <w:rPr>
          <w:szCs w:val="28"/>
        </w:rPr>
      </w:pPr>
      <w:r>
        <w:rPr>
          <w:szCs w:val="28"/>
        </w:rPr>
        <w:t xml:space="preserve">Директор МБУК ВР «МЦБ» </w:t>
      </w:r>
    </w:p>
    <w:p>
      <w:pPr>
        <w:pStyle w:val="8"/>
        <w:jc w:val="left"/>
        <w:rPr>
          <w:szCs w:val="28"/>
        </w:rPr>
      </w:pPr>
      <w:r>
        <w:rPr>
          <w:szCs w:val="28"/>
        </w:rPr>
        <w:t xml:space="preserve">им. М.В. Наумова </w:t>
      </w:r>
    </w:p>
    <w:p>
      <w:pPr>
        <w:pStyle w:val="8"/>
        <w:jc w:val="left"/>
        <w:rPr>
          <w:szCs w:val="28"/>
        </w:rPr>
      </w:pPr>
      <w:r>
        <w:rPr>
          <w:szCs w:val="28"/>
        </w:rPr>
        <w:t>_______________Л.В. Панкратова</w:t>
      </w:r>
    </w:p>
    <w:p>
      <w:pPr>
        <w:pStyle w:val="8"/>
        <w:jc w:val="left"/>
        <w:rPr>
          <w:szCs w:val="28"/>
        </w:rPr>
      </w:pPr>
      <w:r>
        <w:rPr>
          <w:szCs w:val="28"/>
        </w:rPr>
        <w:t>«04 июля 2022г.»</w:t>
      </w:r>
    </w:p>
    <w:p>
      <w:pPr>
        <w:pStyle w:val="8"/>
        <w:jc w:val="right"/>
        <w:rPr>
          <w:szCs w:val="28"/>
        </w:rPr>
      </w:pPr>
    </w:p>
    <w:p>
      <w:pPr>
        <w:pStyle w:val="8"/>
        <w:jc w:val="right"/>
        <w:rPr>
          <w:szCs w:val="28"/>
        </w:rPr>
      </w:pPr>
    </w:p>
    <w:p>
      <w:pPr>
        <w:pStyle w:val="8"/>
        <w:jc w:val="left"/>
        <w:rPr>
          <w:szCs w:val="28"/>
        </w:rPr>
      </w:pPr>
      <w:r>
        <w:rPr>
          <w:szCs w:val="28"/>
        </w:rPr>
        <w:t>«Утверждено»</w:t>
      </w:r>
    </w:p>
    <w:p>
      <w:pPr>
        <w:pStyle w:val="8"/>
        <w:jc w:val="left"/>
        <w:rPr>
          <w:szCs w:val="28"/>
        </w:rPr>
      </w:pPr>
      <w:r>
        <w:rPr>
          <w:szCs w:val="28"/>
        </w:rPr>
        <w:t xml:space="preserve">Председатель профкома работников МБУК ВР «МЦБ» </w:t>
      </w:r>
    </w:p>
    <w:p>
      <w:pPr>
        <w:pStyle w:val="8"/>
        <w:jc w:val="left"/>
        <w:rPr>
          <w:szCs w:val="28"/>
        </w:rPr>
      </w:pPr>
      <w:r>
        <w:rPr>
          <w:szCs w:val="28"/>
        </w:rPr>
        <w:t>им. М.В. Наумова</w:t>
      </w:r>
    </w:p>
    <w:p>
      <w:pPr>
        <w:pStyle w:val="8"/>
        <w:jc w:val="left"/>
        <w:rPr>
          <w:szCs w:val="28"/>
        </w:rPr>
      </w:pPr>
      <w:r>
        <w:rPr>
          <w:szCs w:val="28"/>
        </w:rPr>
        <w:t>_______________Т.Н. Пузыревская</w:t>
      </w:r>
    </w:p>
    <w:p>
      <w:pPr>
        <w:pStyle w:val="8"/>
        <w:jc w:val="left"/>
        <w:rPr>
          <w:szCs w:val="28"/>
        </w:rPr>
      </w:pPr>
      <w:r>
        <w:rPr>
          <w:szCs w:val="28"/>
        </w:rPr>
        <w:t>«04 июля 2022г.»</w:t>
      </w:r>
    </w:p>
    <w:p>
      <w:pPr>
        <w:pStyle w:val="8"/>
        <w:jc w:val="left"/>
        <w:rPr>
          <w:szCs w:val="28"/>
        </w:rPr>
        <w:sectPr>
          <w:type w:val="continuous"/>
          <w:pgSz w:w="11906" w:h="16838"/>
          <w:pgMar w:top="993" w:right="849" w:bottom="851" w:left="993" w:header="397" w:footer="653" w:gutter="0"/>
          <w:cols w:space="720" w:num="2"/>
          <w:titlePg/>
          <w:docGrid w:linePitch="272" w:charSpace="0"/>
        </w:sectPr>
      </w:pPr>
    </w:p>
    <w:p>
      <w:pPr>
        <w:pStyle w:val="8"/>
        <w:jc w:val="left"/>
        <w:rPr>
          <w:szCs w:val="28"/>
        </w:rPr>
      </w:pPr>
    </w:p>
    <w:p>
      <w:pPr>
        <w:pStyle w:val="8"/>
        <w:jc w:val="left"/>
        <w:rPr>
          <w:szCs w:val="28"/>
        </w:rPr>
      </w:pPr>
      <w:r>
        <w:rPr>
          <w:szCs w:val="28"/>
        </w:rPr>
        <w:t>С правилами внутреннего трудового распорядка ознакомлены :</w:t>
      </w:r>
    </w:p>
    <w:p>
      <w:pPr>
        <w:pStyle w:val="8"/>
        <w:jc w:val="right"/>
        <w:rPr>
          <w:szCs w:val="28"/>
        </w:rPr>
      </w:pPr>
    </w:p>
    <w:sectPr>
      <w:type w:val="continuous"/>
      <w:pgSz w:w="11906" w:h="16838"/>
      <w:pgMar w:top="993" w:right="849" w:bottom="851" w:left="993" w:header="397" w:footer="653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2213"/>
    <w:multiLevelType w:val="multilevel"/>
    <w:tmpl w:val="00002213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323B"/>
    <w:multiLevelType w:val="multilevel"/>
    <w:tmpl w:val="0000323B"/>
    <w:lvl w:ilvl="0" w:tentative="0">
      <w:start w:val="8"/>
      <w:numFmt w:val="decimal"/>
      <w:lvlText w:val="%1.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947767F"/>
    <w:multiLevelType w:val="singleLevel"/>
    <w:tmpl w:val="4947767F"/>
    <w:lvl w:ilvl="0" w:tentative="0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F6D39"/>
    <w:rsid w:val="00007863"/>
    <w:rsid w:val="000202CF"/>
    <w:rsid w:val="00033CCD"/>
    <w:rsid w:val="00034F47"/>
    <w:rsid w:val="000450EA"/>
    <w:rsid w:val="000B6696"/>
    <w:rsid w:val="000C096F"/>
    <w:rsid w:val="000C65B9"/>
    <w:rsid w:val="001046D9"/>
    <w:rsid w:val="00106F2D"/>
    <w:rsid w:val="001403DA"/>
    <w:rsid w:val="00140C43"/>
    <w:rsid w:val="001652A0"/>
    <w:rsid w:val="001B71F8"/>
    <w:rsid w:val="001E0B2C"/>
    <w:rsid w:val="00201C93"/>
    <w:rsid w:val="00210C6A"/>
    <w:rsid w:val="002143D8"/>
    <w:rsid w:val="00235C94"/>
    <w:rsid w:val="00244C4C"/>
    <w:rsid w:val="00254AEE"/>
    <w:rsid w:val="00257928"/>
    <w:rsid w:val="00265B7A"/>
    <w:rsid w:val="002B29C7"/>
    <w:rsid w:val="002D083E"/>
    <w:rsid w:val="002D537E"/>
    <w:rsid w:val="002D59C9"/>
    <w:rsid w:val="002E654C"/>
    <w:rsid w:val="002F0172"/>
    <w:rsid w:val="002F5278"/>
    <w:rsid w:val="00362459"/>
    <w:rsid w:val="00393AB1"/>
    <w:rsid w:val="003B146A"/>
    <w:rsid w:val="003F4EB7"/>
    <w:rsid w:val="004036D6"/>
    <w:rsid w:val="004366A3"/>
    <w:rsid w:val="00443479"/>
    <w:rsid w:val="00455CCF"/>
    <w:rsid w:val="00470FA9"/>
    <w:rsid w:val="0047509E"/>
    <w:rsid w:val="00494C36"/>
    <w:rsid w:val="004C4CD3"/>
    <w:rsid w:val="00502F3E"/>
    <w:rsid w:val="00504C6E"/>
    <w:rsid w:val="005057C7"/>
    <w:rsid w:val="00524491"/>
    <w:rsid w:val="00535A56"/>
    <w:rsid w:val="0055386B"/>
    <w:rsid w:val="0055555F"/>
    <w:rsid w:val="00580A62"/>
    <w:rsid w:val="00582E17"/>
    <w:rsid w:val="00582F5A"/>
    <w:rsid w:val="00593941"/>
    <w:rsid w:val="005B1C24"/>
    <w:rsid w:val="005C239C"/>
    <w:rsid w:val="005C7177"/>
    <w:rsid w:val="005F6D39"/>
    <w:rsid w:val="005F76CC"/>
    <w:rsid w:val="00602FBD"/>
    <w:rsid w:val="006112FC"/>
    <w:rsid w:val="00612115"/>
    <w:rsid w:val="00665954"/>
    <w:rsid w:val="00676CA5"/>
    <w:rsid w:val="006A7D33"/>
    <w:rsid w:val="006D24D9"/>
    <w:rsid w:val="0072156A"/>
    <w:rsid w:val="007443BE"/>
    <w:rsid w:val="00764810"/>
    <w:rsid w:val="007E29C9"/>
    <w:rsid w:val="008011B9"/>
    <w:rsid w:val="00842FE7"/>
    <w:rsid w:val="008B1BDA"/>
    <w:rsid w:val="008D3093"/>
    <w:rsid w:val="00913326"/>
    <w:rsid w:val="00921DFA"/>
    <w:rsid w:val="009915BF"/>
    <w:rsid w:val="009A0CA4"/>
    <w:rsid w:val="009A5E5D"/>
    <w:rsid w:val="009A6C92"/>
    <w:rsid w:val="009B466C"/>
    <w:rsid w:val="009B540C"/>
    <w:rsid w:val="009E76FE"/>
    <w:rsid w:val="009F1C38"/>
    <w:rsid w:val="009F624C"/>
    <w:rsid w:val="00A04D25"/>
    <w:rsid w:val="00A04F95"/>
    <w:rsid w:val="00A40E4E"/>
    <w:rsid w:val="00A65835"/>
    <w:rsid w:val="00A779C0"/>
    <w:rsid w:val="00A85DD7"/>
    <w:rsid w:val="00A8670C"/>
    <w:rsid w:val="00A92A2E"/>
    <w:rsid w:val="00AB6159"/>
    <w:rsid w:val="00AE2176"/>
    <w:rsid w:val="00B00CAA"/>
    <w:rsid w:val="00B01AB7"/>
    <w:rsid w:val="00B25721"/>
    <w:rsid w:val="00B71CB9"/>
    <w:rsid w:val="00BA2DE2"/>
    <w:rsid w:val="00BA3FED"/>
    <w:rsid w:val="00CA0885"/>
    <w:rsid w:val="00CA595F"/>
    <w:rsid w:val="00CB7BFB"/>
    <w:rsid w:val="00CC368F"/>
    <w:rsid w:val="00CE35D3"/>
    <w:rsid w:val="00CF52C0"/>
    <w:rsid w:val="00D42563"/>
    <w:rsid w:val="00D659BA"/>
    <w:rsid w:val="00D674C1"/>
    <w:rsid w:val="00D679F5"/>
    <w:rsid w:val="00D70C69"/>
    <w:rsid w:val="00D92258"/>
    <w:rsid w:val="00DA1A2E"/>
    <w:rsid w:val="00DC5A40"/>
    <w:rsid w:val="00DF5A80"/>
    <w:rsid w:val="00E328F3"/>
    <w:rsid w:val="00E46C0E"/>
    <w:rsid w:val="00E55A80"/>
    <w:rsid w:val="00E55E5D"/>
    <w:rsid w:val="00E766EF"/>
    <w:rsid w:val="00E96FA4"/>
    <w:rsid w:val="00EB00CA"/>
    <w:rsid w:val="00EB5D85"/>
    <w:rsid w:val="00ED556F"/>
    <w:rsid w:val="00EF0B0F"/>
    <w:rsid w:val="00EF31A2"/>
    <w:rsid w:val="00EF4C46"/>
    <w:rsid w:val="00F03451"/>
    <w:rsid w:val="00F21D88"/>
    <w:rsid w:val="00F25ABE"/>
    <w:rsid w:val="00F25D70"/>
    <w:rsid w:val="00F25F89"/>
    <w:rsid w:val="00F4231E"/>
    <w:rsid w:val="00F718B2"/>
    <w:rsid w:val="00F75E71"/>
    <w:rsid w:val="00F7772C"/>
    <w:rsid w:val="00F96563"/>
    <w:rsid w:val="00FE6EA6"/>
    <w:rsid w:val="00FF67B7"/>
    <w:rsid w:val="15C16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  <w:rPr>
      <w:sz w:val="28"/>
    </w:rPr>
  </w:style>
  <w:style w:type="paragraph" w:styleId="3">
    <w:name w:val="heading 5"/>
    <w:basedOn w:val="1"/>
    <w:next w:val="1"/>
    <w:link w:val="15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19"/>
    <w:qFormat/>
    <w:uiPriority w:val="0"/>
    <w:pPr>
      <w:jc w:val="both"/>
    </w:pPr>
    <w:rPr>
      <w:sz w:val="28"/>
    </w:rPr>
  </w:style>
  <w:style w:type="paragraph" w:styleId="9">
    <w:name w:val="Body Text"/>
    <w:basedOn w:val="1"/>
    <w:link w:val="18"/>
    <w:uiPriority w:val="0"/>
    <w:pPr>
      <w:jc w:val="center"/>
    </w:pPr>
    <w:rPr>
      <w:b/>
      <w:sz w:val="28"/>
    </w:rPr>
  </w:style>
  <w:style w:type="paragraph" w:styleId="10">
    <w:name w:val="Title"/>
    <w:basedOn w:val="1"/>
    <w:link w:val="16"/>
    <w:qFormat/>
    <w:uiPriority w:val="0"/>
    <w:pPr>
      <w:jc w:val="center"/>
    </w:pPr>
    <w:rPr>
      <w:sz w:val="28"/>
    </w:rPr>
  </w:style>
  <w:style w:type="paragraph" w:styleId="11">
    <w:name w:val="footer"/>
    <w:basedOn w:val="1"/>
    <w:link w:val="21"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link w:val="17"/>
    <w:qFormat/>
    <w:uiPriority w:val="0"/>
    <w:pPr>
      <w:ind w:left="360"/>
      <w:jc w:val="both"/>
    </w:pPr>
    <w:rPr>
      <w:sz w:val="28"/>
    </w:rPr>
  </w:style>
  <w:style w:type="paragraph" w:styleId="13">
    <w:name w:val="Block Text"/>
    <w:basedOn w:val="1"/>
    <w:qFormat/>
    <w:uiPriority w:val="0"/>
    <w:pPr>
      <w:spacing w:before="120"/>
      <w:ind w:left="1418" w:right="-227"/>
    </w:p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">
    <w:name w:val="Заголовок 5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16">
    <w:name w:val="Название Знак"/>
    <w:basedOn w:val="4"/>
    <w:link w:val="1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7">
    <w:name w:val="Основной текст с отступом 2 Знак"/>
    <w:basedOn w:val="4"/>
    <w:link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8">
    <w:name w:val="Основной текст Знак"/>
    <w:basedOn w:val="4"/>
    <w:link w:val="9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9">
    <w:name w:val="Основной текст 2 Знак"/>
    <w:basedOn w:val="4"/>
    <w:link w:val="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">
    <w:name w:val="Postan"/>
    <w:basedOn w:val="1"/>
    <w:qFormat/>
    <w:uiPriority w:val="0"/>
    <w:pPr>
      <w:jc w:val="center"/>
    </w:pPr>
    <w:rPr>
      <w:sz w:val="28"/>
      <w:szCs w:val="28"/>
    </w:rPr>
  </w:style>
  <w:style w:type="character" w:customStyle="1" w:styleId="21">
    <w:name w:val="Нижний колонтитул Знак"/>
    <w:basedOn w:val="4"/>
    <w:link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2">
    <w:name w:val="Основной текст 21"/>
    <w:basedOn w:val="1"/>
    <w:qFormat/>
    <w:uiPriority w:val="0"/>
    <w:pPr>
      <w:suppressAutoHyphens/>
      <w:jc w:val="both"/>
    </w:pPr>
    <w:rPr>
      <w:sz w:val="24"/>
      <w:lang w:eastAsia="ar-SA"/>
    </w:rPr>
  </w:style>
  <w:style w:type="character" w:customStyle="1" w:styleId="23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4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Font Style11"/>
    <w:basedOn w:val="4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27">
    <w:name w:val="ConsPlusNormal"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9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3860</Words>
  <Characters>22008</Characters>
  <Lines>183</Lines>
  <Paragraphs>51</Paragraphs>
  <TotalTime>418</TotalTime>
  <ScaleCrop>false</ScaleCrop>
  <LinksUpToDate>false</LinksUpToDate>
  <CharactersWithSpaces>25817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2017-06-01T09:40:00Z</dcterms:created>
  <dc:creator>User</dc:creator>
  <cp:lastModifiedBy>Пользователь</cp:lastModifiedBy>
  <cp:lastPrinted>2023-11-13T06:28:42Z</cp:lastPrinted>
  <dcterms:modified xsi:type="dcterms:W3CDTF">2023-11-13T06:31:59Z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FE5674BB99AB488EB69B598E0737038D_12</vt:lpwstr>
  </property>
</Properties>
</file>